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41" w:rsidRDefault="00F74641" w:rsidP="008C5278">
      <w:pPr>
        <w:jc w:val="both"/>
        <w:rPr>
          <w:rFonts w:ascii="Arial" w:hAnsi="Arial" w:cs="Arial"/>
          <w:color w:val="002060"/>
        </w:rPr>
      </w:pPr>
    </w:p>
    <w:p w:rsidR="00FC05C7" w:rsidRDefault="00FC05C7" w:rsidP="00FC05C7">
      <w:pPr>
        <w:rPr>
          <w:rFonts w:ascii="Arial" w:hAnsi="Arial" w:cs="Arial"/>
        </w:rPr>
      </w:pPr>
    </w:p>
    <w:p w:rsidR="008D626A" w:rsidRDefault="008D626A" w:rsidP="008D626A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EDITAL DE SELEÇÃO </w:t>
      </w:r>
    </w:p>
    <w:p w:rsidR="008D626A" w:rsidRDefault="008D626A" w:rsidP="008D626A">
      <w:pPr>
        <w:pStyle w:val="Default"/>
        <w:jc w:val="center"/>
        <w:rPr>
          <w:b/>
          <w:bCs/>
        </w:rPr>
      </w:pPr>
      <w:r>
        <w:rPr>
          <w:b/>
          <w:bCs/>
        </w:rPr>
        <w:t>NESIS/GEVS-2019</w:t>
      </w:r>
    </w:p>
    <w:p w:rsidR="008D626A" w:rsidRDefault="008D626A" w:rsidP="008D626A">
      <w:pPr>
        <w:pStyle w:val="Default"/>
        <w:jc w:val="center"/>
        <w:rPr>
          <w:b/>
          <w:bCs/>
        </w:rPr>
      </w:pPr>
    </w:p>
    <w:p w:rsidR="008D626A" w:rsidRDefault="008D626A" w:rsidP="008D626A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CADASTRO DE RESERVA DE BOLSISTAS PARA O PROJETO DE GEORREFERENCIAMENTO DA MORBIDADE COMPULSÓRIA </w:t>
      </w:r>
    </w:p>
    <w:p w:rsidR="008D626A" w:rsidRDefault="008D626A" w:rsidP="008D626A">
      <w:pPr>
        <w:pStyle w:val="Default"/>
        <w:jc w:val="center"/>
        <w:rPr>
          <w:b/>
          <w:bCs/>
        </w:rPr>
      </w:pPr>
    </w:p>
    <w:p w:rsidR="008D626A" w:rsidRDefault="008D626A" w:rsidP="008D626A">
      <w:pPr>
        <w:pStyle w:val="Default"/>
        <w:jc w:val="center"/>
        <w:rPr>
          <w:b/>
          <w:bCs/>
        </w:rPr>
      </w:pPr>
    </w:p>
    <w:p w:rsidR="008D626A" w:rsidRPr="005A2135" w:rsidRDefault="008D626A" w:rsidP="005A2135">
      <w:pPr>
        <w:pStyle w:val="Default"/>
        <w:spacing w:line="276" w:lineRule="auto"/>
        <w:jc w:val="both"/>
        <w:rPr>
          <w:sz w:val="22"/>
          <w:szCs w:val="22"/>
        </w:rPr>
      </w:pPr>
      <w:r w:rsidRPr="005A2135">
        <w:rPr>
          <w:sz w:val="22"/>
          <w:szCs w:val="22"/>
        </w:rPr>
        <w:t>A Secretaria da Saúde do Espírito Santo/SESA-ES/GEVS/NESIS torna público que no período de 24</w:t>
      </w:r>
      <w:r w:rsidR="005A2135" w:rsidRPr="005A2135">
        <w:rPr>
          <w:sz w:val="22"/>
          <w:szCs w:val="22"/>
        </w:rPr>
        <w:t xml:space="preserve"> de maio a 01 de junho</w:t>
      </w:r>
      <w:r w:rsidRPr="005A2135">
        <w:rPr>
          <w:sz w:val="22"/>
          <w:szCs w:val="22"/>
        </w:rPr>
        <w:t xml:space="preserve"> de 2019,</w:t>
      </w:r>
      <w:r w:rsidRPr="005A2135">
        <w:rPr>
          <w:b/>
          <w:bCs/>
          <w:i/>
          <w:iCs/>
          <w:sz w:val="22"/>
          <w:szCs w:val="22"/>
        </w:rPr>
        <w:t xml:space="preserve"> </w:t>
      </w:r>
      <w:r w:rsidRPr="005A2135">
        <w:rPr>
          <w:sz w:val="22"/>
          <w:szCs w:val="22"/>
        </w:rPr>
        <w:t>estarão abertas as</w:t>
      </w:r>
      <w:r w:rsidR="005A2135" w:rsidRPr="005A2135">
        <w:rPr>
          <w:sz w:val="22"/>
          <w:szCs w:val="22"/>
        </w:rPr>
        <w:t xml:space="preserve"> inscrições </w:t>
      </w:r>
      <w:r w:rsidR="005A2135" w:rsidRPr="005A2135">
        <w:rPr>
          <w:rFonts w:eastAsia="Arial"/>
          <w:sz w:val="22"/>
          <w:szCs w:val="22"/>
        </w:rPr>
        <w:t>nas áreas da saúde, geografia e estatística e profissional técnico das áreas de administração e contabilidade - para atuarem como pesquisadores e como técnico de contabilidade respectivamente no PROJETO DE GEOPROCESSAMENTO DAS DOENÇAS DE NOTIFICAÇÃO COMPULSÓRIA NO ESTADO DO ESPÍRITO SANTO: UMA APROXIMAÇÃO À MORBIDADE GEORREFERENCIADA</w:t>
      </w:r>
      <w:r w:rsidR="005A2135">
        <w:rPr>
          <w:rFonts w:eastAsia="Arial"/>
          <w:sz w:val="22"/>
          <w:szCs w:val="22"/>
        </w:rPr>
        <w:t xml:space="preserve"> </w:t>
      </w:r>
      <w:r w:rsidR="005A2135" w:rsidRPr="005A2135">
        <w:rPr>
          <w:rFonts w:eastAsia="Arial"/>
          <w:sz w:val="22"/>
          <w:szCs w:val="22"/>
        </w:rPr>
        <w:t>- 2011-2015</w:t>
      </w:r>
      <w:r w:rsidR="005A2135" w:rsidRPr="005A2135">
        <w:rPr>
          <w:rFonts w:eastAsia="Arial"/>
          <w:b/>
        </w:rPr>
        <w:t xml:space="preserve"> </w:t>
      </w:r>
      <w:r w:rsidR="00187628" w:rsidRPr="005A2135">
        <w:rPr>
          <w:sz w:val="22"/>
          <w:szCs w:val="22"/>
        </w:rPr>
        <w:t>NESIS/GEVS</w:t>
      </w:r>
      <w:r w:rsidRPr="005A2135">
        <w:rPr>
          <w:b/>
          <w:bCs/>
          <w:sz w:val="22"/>
          <w:szCs w:val="22"/>
        </w:rPr>
        <w:t xml:space="preserve">-2019 </w:t>
      </w:r>
      <w:r w:rsidRPr="005A2135">
        <w:rPr>
          <w:bCs/>
          <w:sz w:val="22"/>
          <w:szCs w:val="22"/>
        </w:rPr>
        <w:t>compreendendo o período de 15 mese</w:t>
      </w:r>
      <w:r w:rsidR="005A2135">
        <w:rPr>
          <w:bCs/>
          <w:sz w:val="22"/>
          <w:szCs w:val="22"/>
        </w:rPr>
        <w:t>s a contar da efetivação dos trâ</w:t>
      </w:r>
      <w:r w:rsidRPr="005A2135">
        <w:rPr>
          <w:bCs/>
          <w:sz w:val="22"/>
          <w:szCs w:val="22"/>
        </w:rPr>
        <w:t xml:space="preserve">mites administrativos para contratação pela Fundação de </w:t>
      </w:r>
      <w:r w:rsidR="005A2135">
        <w:rPr>
          <w:bCs/>
          <w:sz w:val="22"/>
          <w:szCs w:val="22"/>
        </w:rPr>
        <w:t>A</w:t>
      </w:r>
      <w:r w:rsidRPr="005A2135">
        <w:rPr>
          <w:bCs/>
          <w:sz w:val="22"/>
          <w:szCs w:val="22"/>
        </w:rPr>
        <w:t>poio a Pesquisa do Espírito Santo</w:t>
      </w:r>
      <w:r w:rsidR="005A2135">
        <w:rPr>
          <w:bCs/>
          <w:sz w:val="22"/>
          <w:szCs w:val="22"/>
        </w:rPr>
        <w:t xml:space="preserve"> </w:t>
      </w:r>
      <w:r w:rsidRPr="005A2135">
        <w:rPr>
          <w:bCs/>
          <w:sz w:val="22"/>
          <w:szCs w:val="22"/>
        </w:rPr>
        <w:t>-</w:t>
      </w:r>
      <w:r w:rsidR="005A2135">
        <w:rPr>
          <w:bCs/>
          <w:sz w:val="22"/>
          <w:szCs w:val="22"/>
        </w:rPr>
        <w:t xml:space="preserve"> </w:t>
      </w:r>
      <w:r w:rsidRPr="005A2135">
        <w:rPr>
          <w:bCs/>
          <w:sz w:val="22"/>
          <w:szCs w:val="22"/>
        </w:rPr>
        <w:t xml:space="preserve">FAPES, de acordo com a </w:t>
      </w:r>
      <w:r w:rsidRPr="005A2135">
        <w:rPr>
          <w:sz w:val="22"/>
          <w:szCs w:val="22"/>
        </w:rPr>
        <w:t xml:space="preserve">Resolução CCAF N° 212/2018 - Geoprocessamento de doenças de notificação compulsória no Estado do ES: uma aproximação </w:t>
      </w:r>
      <w:r w:rsidR="0079461F" w:rsidRPr="005A2135">
        <w:rPr>
          <w:sz w:val="22"/>
          <w:szCs w:val="22"/>
        </w:rPr>
        <w:t>à</w:t>
      </w:r>
      <w:r w:rsidRPr="005A2135">
        <w:rPr>
          <w:sz w:val="22"/>
          <w:szCs w:val="22"/>
        </w:rPr>
        <w:t xml:space="preserve"> morbidade georreferenciada - SESA, publicada no SIG FAPES </w:t>
      </w:r>
      <w:hyperlink r:id="rId7" w:history="1">
        <w:r w:rsidRPr="005A2135">
          <w:rPr>
            <w:rStyle w:val="Hyperlink"/>
            <w:sz w:val="22"/>
            <w:szCs w:val="22"/>
          </w:rPr>
          <w:t>http://www.sigfapes.es.gov.br/projetos/imprimir_pdf.php?projeto_id=38607&amp;original=1&amp;visualiza=1&amp;home=1</w:t>
        </w:r>
      </w:hyperlink>
      <w:r w:rsidRPr="005A2135">
        <w:rPr>
          <w:sz w:val="22"/>
          <w:szCs w:val="22"/>
        </w:rPr>
        <w:t xml:space="preserve"> de 10 de dezembro de 2018, com validade de até dois anos, podendo ser prorrogado uma vez por igual período, de acordo com o artigo 37, III, da Constituição Federal de 1988. </w:t>
      </w:r>
    </w:p>
    <w:p w:rsidR="008D626A" w:rsidRPr="005A2135" w:rsidRDefault="008D626A" w:rsidP="008D626A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1. PRÉ-REQUISITOS </w:t>
      </w: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1.1 São requisitos indispensáveis para participação nos processos de seleção: </w:t>
      </w: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– Encontrar-se regularmente inscrito em seu Conselho profissional (para o cargo de Administração e Contabilidade)</w:t>
      </w:r>
      <w:r w:rsidR="005A2135">
        <w:rPr>
          <w:rFonts w:ascii="Times New Roman" w:hAnsi="Times New Roman" w:cs="Times New Roman"/>
          <w:sz w:val="22"/>
          <w:szCs w:val="22"/>
        </w:rPr>
        <w:t>.</w:t>
      </w: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 – Estar devidamente regularizado com as obrigações eleitorais</w:t>
      </w:r>
      <w:r w:rsidR="005A2135">
        <w:rPr>
          <w:rFonts w:ascii="Times New Roman" w:hAnsi="Times New Roman" w:cs="Times New Roman"/>
          <w:sz w:val="22"/>
          <w:szCs w:val="22"/>
        </w:rPr>
        <w:t>.</w:t>
      </w:r>
    </w:p>
    <w:p w:rsidR="008D626A" w:rsidRDefault="005A2135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III – C</w:t>
      </w:r>
      <w:r w:rsidR="008D626A">
        <w:rPr>
          <w:rFonts w:ascii="Times New Roman" w:hAnsi="Times New Roman" w:cs="Times New Roman"/>
          <w:sz w:val="22"/>
          <w:szCs w:val="22"/>
        </w:rPr>
        <w:t xml:space="preserve">omprovar certificado de quitação com as obrigações militares, no caso de candidato do sexo masculino; </w:t>
      </w: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São requisitos indispensáveis para ingresso de bolsista no Projeto de Georreferenciamento da Morbidade Compulsória: </w:t>
      </w: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 – Não dispor de outro auxílio de bolsas de iniciação </w:t>
      </w:r>
      <w:r w:rsidR="00D1229B">
        <w:rPr>
          <w:rFonts w:ascii="Times New Roman" w:hAnsi="Times New Roman" w:cs="Times New Roman"/>
          <w:sz w:val="22"/>
          <w:szCs w:val="22"/>
        </w:rPr>
        <w:t>à</w:t>
      </w:r>
      <w:r>
        <w:rPr>
          <w:rFonts w:ascii="Times New Roman" w:hAnsi="Times New Roman" w:cs="Times New Roman"/>
          <w:sz w:val="22"/>
          <w:szCs w:val="22"/>
        </w:rPr>
        <w:t xml:space="preserve"> pesquisa ou de auxílio a pesquisador.</w:t>
      </w: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 - Estar cursando entre o primeiro e penúltimo período acadêmico dos cursos de graduação (para as bolsas destinadas aos graduandos).</w:t>
      </w: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 – Comprovar previamente compatibilidade entre o horário das atividades acadêmicas com os horários de desenvolvimento das atividades do Projeto de Georreferenciamento da Morbidade compulsória. </w:t>
      </w: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2. DO NÚMERO DE VAGAS E DA CARGA HORÁRIA SEMANAL </w:t>
      </w: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2.1-DAS VAGAS </w:t>
      </w: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="00EC14CB">
        <w:rPr>
          <w:rFonts w:ascii="Times New Roman" w:hAnsi="Times New Roman" w:cs="Times New Roman"/>
          <w:sz w:val="22"/>
          <w:szCs w:val="22"/>
        </w:rPr>
        <w:t>1.1 O processo seletivo destina-</w:t>
      </w:r>
      <w:r>
        <w:rPr>
          <w:rFonts w:ascii="Times New Roman" w:hAnsi="Times New Roman" w:cs="Times New Roman"/>
          <w:sz w:val="22"/>
          <w:szCs w:val="22"/>
        </w:rPr>
        <w:t xml:space="preserve">se a selecionar candidatos para o provimento de vagas e formação de cadastro de reserva para o </w:t>
      </w:r>
      <w:r>
        <w:rPr>
          <w:rFonts w:ascii="Times New Roman" w:hAnsi="Times New Roman" w:cs="Times New Roman"/>
          <w:b/>
          <w:bCs/>
          <w:sz w:val="22"/>
          <w:szCs w:val="22"/>
        </w:rPr>
        <w:t>PROJETO DE GEORREFERENCIAMENTO DA MORBIDADE COMPULSÓRIA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NESIS/GEVS-2019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2.1.2 O cadastro de reserva somente será aproveitado mediante a abertura de novas vagas, atendendo aos interesses de conveniência e de oportunidade da coordenação do projeto,</w:t>
      </w: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2.1.3 Por cadastro de reserva, entenda</w:t>
      </w:r>
      <w:r>
        <w:rPr>
          <w:rFonts w:ascii="Cambria Math" w:hAnsi="Cambria Math" w:cs="Cambria Math"/>
          <w:sz w:val="22"/>
          <w:szCs w:val="22"/>
        </w:rPr>
        <w:t>‐</w:t>
      </w:r>
      <w:r>
        <w:rPr>
          <w:rFonts w:ascii="Times New Roman" w:hAnsi="Times New Roman" w:cs="Times New Roman"/>
          <w:sz w:val="22"/>
          <w:szCs w:val="22"/>
        </w:rPr>
        <w:t xml:space="preserve">se o conjunto dos candidatos aprovados em conformidade com as regras do presente edital, relacionados na listagem que contém o resultado final e com classificação além das vagas indicadas. </w:t>
      </w: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2.1.4 Distribuição das vagas: </w:t>
      </w: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1646"/>
        <w:gridCol w:w="1676"/>
        <w:gridCol w:w="1630"/>
        <w:gridCol w:w="2091"/>
        <w:gridCol w:w="1677"/>
      </w:tblGrid>
      <w:tr w:rsidR="008D626A" w:rsidTr="008D626A">
        <w:trPr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6A" w:rsidRDefault="008D626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Tipo da bolsa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6A" w:rsidRDefault="008D626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Quantidade da bolsa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6A" w:rsidRDefault="008D626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Valor mensal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6A" w:rsidRDefault="008D626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Finalidade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6A" w:rsidRDefault="008D626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Área de atuação</w:t>
            </w:r>
          </w:p>
        </w:tc>
      </w:tr>
      <w:tr w:rsidR="008D626A" w:rsidTr="008D626A">
        <w:trPr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6A" w:rsidRPr="008D626A" w:rsidRDefault="008D626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8D626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Bolsista em Projeto I</w:t>
            </w:r>
            <w:r w:rsidR="00EC14C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nstitucional de Governo - BPIG (</w:t>
            </w:r>
            <w:r w:rsidRPr="008D626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IV</w:t>
            </w:r>
            <w:r w:rsidR="00EC14C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6A" w:rsidRDefault="008D626A">
            <w:pPr>
              <w:jc w:val="center"/>
              <w:rPr>
                <w:sz w:val="20"/>
                <w:szCs w:val="20"/>
                <w:lang w:val="pt-BR" w:eastAsia="en-US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6A" w:rsidRDefault="008D626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R$ 1.500,00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6A" w:rsidRDefault="008D626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Pesquisa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6A" w:rsidRPr="008D626A" w:rsidRDefault="008D626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8D626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Pós-graduados strictu sensu nas áreas da saúde, geografia e estatística.</w:t>
            </w:r>
          </w:p>
        </w:tc>
      </w:tr>
      <w:tr w:rsidR="008D626A" w:rsidTr="008D626A">
        <w:trPr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6A" w:rsidRPr="008D626A" w:rsidRDefault="008D626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:rsidR="008D626A" w:rsidRPr="008D626A" w:rsidRDefault="008D626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8D626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Bolsista em Projeto Institucional de Governo - BPIG (VI)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6A" w:rsidRDefault="008D626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26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6A" w:rsidRDefault="008D626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R$ 800,00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6A" w:rsidRDefault="008D626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Pesquisa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6A" w:rsidRPr="008D626A" w:rsidRDefault="008D626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8D626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Graduandos das áreas de geografia (01 vaga) e estatística (01 vaga) destinada a graduandos dos cursos citados que a partir do 2 ano da graduação</w:t>
            </w:r>
          </w:p>
        </w:tc>
      </w:tr>
      <w:tr w:rsidR="008D626A" w:rsidTr="008D626A">
        <w:trPr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6A" w:rsidRPr="008D626A" w:rsidRDefault="008D626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8D626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Bolsista em Auxílio Técnico ao projeto Institucional de Governo - BPIG (V)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6A" w:rsidRDefault="008D626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26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6A" w:rsidRDefault="008D626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R$1.000,00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6A" w:rsidRDefault="008D626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Acompanhamento Administrativo e Financeiro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6A" w:rsidRPr="008D626A" w:rsidRDefault="008D626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8D626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Profissional técnico das áreas de administração e contabilidade</w:t>
            </w:r>
          </w:p>
        </w:tc>
      </w:tr>
    </w:tbl>
    <w:p w:rsidR="008D626A" w:rsidRDefault="008D626A" w:rsidP="008D626A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2.2 DA CARGA HORÁRIA SEMANAL </w:t>
      </w: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2.2.1 A carga horária da atividade do bolsista pesquisador será de 20 (vinte) horas semanais. </w:t>
      </w: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2.2.2 A distribuição da carga horária semanal dar-se-á na forma de atividades de pesquisa trabalho de dados nos campos de investigação da morbidade compulsória do ES com o propósito de Auxílio Técnico no processamento estatístico de seleção das variáveis socioeconômicas e de saúde e customização dos mapas temáticos municipais</w:t>
      </w: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3 - DO PERÍODO DO ESTÁGIO </w:t>
      </w: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01/06/2019 a 31/5/2020</w:t>
      </w:r>
      <w:r>
        <w:rPr>
          <w:rFonts w:ascii="Times New Roman" w:hAnsi="Times New Roman" w:cs="Times New Roman"/>
          <w:sz w:val="22"/>
          <w:szCs w:val="22"/>
        </w:rPr>
        <w:t xml:space="preserve">, podendo ser renovado por mais 12 meses à critério da administração da GEVS. </w:t>
      </w: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4 - DA REMUNERAÇÃO </w:t>
      </w: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Pelo desenvolvimento de suas atividades o estagiário fará jus a uma BOLSA DE INICIAÇÃO CIENTÍFICA E TECNOLÓGICA RESOLUÇÃO CCAF Nº 058, de 24 de Abril de 2012 com a finalidade apoiar as Instituições de Ensino ou Pesquisa, públicas ou privadas, localizadas no estado do Espírito </w:t>
      </w:r>
      <w:r w:rsidR="0079461F">
        <w:rPr>
          <w:rFonts w:ascii="Times New Roman" w:hAnsi="Times New Roman" w:cs="Times New Roman"/>
          <w:sz w:val="22"/>
          <w:szCs w:val="22"/>
        </w:rPr>
        <w:t xml:space="preserve">Santo, </w:t>
      </w:r>
      <w:r>
        <w:rPr>
          <w:rFonts w:ascii="Times New Roman" w:hAnsi="Times New Roman" w:cs="Times New Roman"/>
          <w:sz w:val="22"/>
          <w:szCs w:val="22"/>
        </w:rPr>
        <w:t>em caráter de complementação educacional, no mesmo valor atribuído aos participantes do Programa Jovens Valores/ES, assim como os demais benefícios fixados pelo Decreto nº 3.388-R/2013.</w:t>
      </w:r>
    </w:p>
    <w:p w:rsidR="008D626A" w:rsidRDefault="008D626A" w:rsidP="008D626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5 - DAS ATIVIDADES </w:t>
      </w: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 candidatos selecionados executarão as seguintes atribuições supervisionadas em rodízio nas áreas do NESIS, GEOBASE com fins de adquirir e aprimorar conhecimentos nas áreas de Epidemiologia (Sistemas de Informação em Saúde</w:t>
      </w:r>
      <w:r w:rsidR="00EC14CB">
        <w:rPr>
          <w:rFonts w:ascii="Times New Roman" w:hAnsi="Times New Roman" w:cs="Times New Roman"/>
          <w:sz w:val="22"/>
          <w:szCs w:val="22"/>
        </w:rPr>
        <w:t>), Geoprocessamento de dados e A</w:t>
      </w:r>
      <w:r>
        <w:rPr>
          <w:rFonts w:ascii="Times New Roman" w:hAnsi="Times New Roman" w:cs="Times New Roman"/>
          <w:sz w:val="22"/>
          <w:szCs w:val="22"/>
        </w:rPr>
        <w:t xml:space="preserve">nálise geoespacial de dados da saúde. </w:t>
      </w: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Participando ainda de eventos acadêmicos, cursos de capacitação, reuniões científicas e atividades afins, todos relacionados à área de Geoprocessamento em saúde.</w:t>
      </w: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D626A" w:rsidRDefault="008D626A" w:rsidP="008D626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6 - DAS INSCRIÇÕES </w:t>
      </w:r>
    </w:p>
    <w:p w:rsidR="008D626A" w:rsidRDefault="008D626A" w:rsidP="008D626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D626A" w:rsidRDefault="008D626A" w:rsidP="008D626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6.1</w:t>
      </w:r>
      <w:r w:rsidR="0079461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PRAZO </w:t>
      </w:r>
      <w:r>
        <w:rPr>
          <w:rFonts w:ascii="Times New Roman" w:hAnsi="Times New Roman" w:cs="Times New Roman"/>
          <w:b/>
          <w:sz w:val="22"/>
          <w:szCs w:val="22"/>
        </w:rPr>
        <w:t>DAS INSCRIÇÕES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D626A" w:rsidRDefault="008D626A" w:rsidP="008D626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D626A" w:rsidRDefault="00EC14CB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Serão realizadas n</w:t>
      </w:r>
      <w:r w:rsidR="008D626A">
        <w:rPr>
          <w:rFonts w:ascii="Times New Roman" w:hAnsi="Times New Roman" w:cs="Times New Roman"/>
          <w:sz w:val="22"/>
          <w:szCs w:val="22"/>
        </w:rPr>
        <w:t xml:space="preserve">o site da secretaria de </w:t>
      </w:r>
      <w:r w:rsidR="0079461F">
        <w:rPr>
          <w:rFonts w:ascii="Times New Roman" w:hAnsi="Times New Roman" w:cs="Times New Roman"/>
          <w:sz w:val="22"/>
          <w:szCs w:val="22"/>
        </w:rPr>
        <w:t>saúde</w:t>
      </w:r>
      <w:r w:rsidR="008D626A">
        <w:rPr>
          <w:rFonts w:ascii="Times New Roman" w:hAnsi="Times New Roman" w:cs="Times New Roman"/>
          <w:sz w:val="22"/>
          <w:szCs w:val="22"/>
        </w:rPr>
        <w:t xml:space="preserve"> na página eletrônica: </w:t>
      </w:r>
      <w:hyperlink r:id="rId8" w:history="1">
        <w:r w:rsidR="008D626A">
          <w:rPr>
            <w:rStyle w:val="Hyperlink"/>
            <w:rFonts w:ascii="Times New Roman" w:hAnsi="Times New Roman" w:cs="Times New Roman"/>
            <w:sz w:val="22"/>
            <w:szCs w:val="22"/>
          </w:rPr>
          <w:t>www.saude.es.gov.br/projetopesquisabolsas</w:t>
        </w:r>
      </w:hyperlink>
      <w:r w:rsidR="008D626A">
        <w:rPr>
          <w:rFonts w:ascii="Times New Roman" w:hAnsi="Times New Roman" w:cs="Times New Roman"/>
          <w:sz w:val="22"/>
          <w:szCs w:val="22"/>
        </w:rPr>
        <w:t xml:space="preserve">, no período </w:t>
      </w:r>
      <w:r w:rsidR="008D626A">
        <w:rPr>
          <w:rFonts w:ascii="Times New Roman" w:hAnsi="Times New Roman" w:cs="Times New Roman"/>
          <w:b/>
          <w:i/>
          <w:sz w:val="22"/>
          <w:szCs w:val="22"/>
        </w:rPr>
        <w:t>23/05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/</w:t>
      </w:r>
      <w:r w:rsidR="0079461F">
        <w:rPr>
          <w:rFonts w:ascii="Times New Roman" w:hAnsi="Times New Roman" w:cs="Times New Roman"/>
          <w:b/>
          <w:bCs/>
          <w:i/>
          <w:iCs/>
          <w:sz w:val="22"/>
          <w:szCs w:val="22"/>
        </w:rPr>
        <w:t>2019 até o dia 01/06/2019,</w:t>
      </w:r>
      <w:r w:rsidR="008D626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="0079461F">
        <w:rPr>
          <w:rFonts w:ascii="Times New Roman" w:hAnsi="Times New Roman" w:cs="Times New Roman"/>
          <w:sz w:val="22"/>
          <w:szCs w:val="22"/>
        </w:rPr>
        <w:t>a</w:t>
      </w:r>
      <w:r w:rsidR="008D626A">
        <w:rPr>
          <w:rFonts w:ascii="Times New Roman" w:hAnsi="Times New Roman" w:cs="Times New Roman"/>
          <w:sz w:val="22"/>
          <w:szCs w:val="22"/>
        </w:rPr>
        <w:t xml:space="preserve">té às 23h. 59 min. Os documentos abaixo relacionados deverão ser anexados no ato da inscrição: </w:t>
      </w: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C14CB">
        <w:rPr>
          <w:rFonts w:ascii="Times New Roman" w:hAnsi="Times New Roman" w:cs="Times New Roman"/>
          <w:sz w:val="22"/>
          <w:szCs w:val="22"/>
        </w:rPr>
        <w:t>Carteira de identidade com foto</w:t>
      </w:r>
      <w:r>
        <w:rPr>
          <w:rFonts w:ascii="Times New Roman" w:hAnsi="Times New Roman" w:cs="Times New Roman"/>
          <w:sz w:val="22"/>
          <w:szCs w:val="22"/>
        </w:rPr>
        <w:t xml:space="preserve"> e demais documentação comprovante da regularidade eleitoral e das obrigações militares para os casos adequados;</w:t>
      </w:r>
    </w:p>
    <w:p w:rsidR="00EC14CB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b.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Comprovante de regularidade no conselho profissional (para os candidatos da categoria profissional técnico das áreas de administração e contabilidade); </w:t>
      </w: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c.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Declaração da instituição acadêmica comprovando estar com matrícula ativa na graduação;</w:t>
      </w: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Diploma (frente e verso) do curso de graduação, para os profissionais graduados; e. Certificados (frente e verso) dos títulos listados no item 7.2;</w:t>
      </w: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7 - DA SELEÇÃO </w:t>
      </w: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seleção se dará por avaliação de currículos e entrevistas de caráter eliminatório e classificatório. </w:t>
      </w: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DA PROVA DE TÍTULOS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Prova de caráter classificatório, sendo cada título pontuado somente uma vez, com exceção das publicações em periódicos científicos.</w:t>
      </w:r>
    </w:p>
    <w:p w:rsidR="00654A4A" w:rsidRDefault="00654A4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54A4A" w:rsidRDefault="00654A4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13BB5" w:rsidRDefault="00113BB5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54A4A" w:rsidTr="00654A4A">
        <w:tc>
          <w:tcPr>
            <w:tcW w:w="4322" w:type="dxa"/>
          </w:tcPr>
          <w:p w:rsidR="00654A4A" w:rsidRPr="00654A4A" w:rsidRDefault="00654A4A" w:rsidP="00654A4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654A4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Doutorado nas áreas da sa</w:t>
            </w: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úde, estatística e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geoprocessamento</w:t>
            </w:r>
            <w:proofErr w:type="gramEnd"/>
          </w:p>
        </w:tc>
        <w:tc>
          <w:tcPr>
            <w:tcW w:w="4322" w:type="dxa"/>
          </w:tcPr>
          <w:p w:rsidR="00654A4A" w:rsidRPr="00654A4A" w:rsidRDefault="00654A4A" w:rsidP="00654A4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4 pontos</w:t>
            </w:r>
          </w:p>
        </w:tc>
      </w:tr>
      <w:tr w:rsidR="00654A4A" w:rsidTr="00654A4A">
        <w:tc>
          <w:tcPr>
            <w:tcW w:w="4322" w:type="dxa"/>
          </w:tcPr>
          <w:p w:rsidR="00654A4A" w:rsidRPr="00654A4A" w:rsidRDefault="00654A4A" w:rsidP="00654A4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Mestrado nas áreas da saúde, estatística e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geoprocessamento</w:t>
            </w:r>
            <w:proofErr w:type="gramEnd"/>
          </w:p>
        </w:tc>
        <w:tc>
          <w:tcPr>
            <w:tcW w:w="4322" w:type="dxa"/>
          </w:tcPr>
          <w:p w:rsidR="00654A4A" w:rsidRPr="00654A4A" w:rsidRDefault="00654A4A" w:rsidP="00654A4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3 pontos</w:t>
            </w:r>
          </w:p>
        </w:tc>
      </w:tr>
      <w:tr w:rsidR="00654A4A" w:rsidTr="00654A4A">
        <w:tc>
          <w:tcPr>
            <w:tcW w:w="4322" w:type="dxa"/>
          </w:tcPr>
          <w:p w:rsidR="00654A4A" w:rsidRPr="00654A4A" w:rsidRDefault="00654A4A" w:rsidP="008D626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Especialização lato sensu </w:t>
            </w:r>
          </w:p>
        </w:tc>
        <w:tc>
          <w:tcPr>
            <w:tcW w:w="4322" w:type="dxa"/>
          </w:tcPr>
          <w:p w:rsidR="00654A4A" w:rsidRPr="00654A4A" w:rsidRDefault="00654A4A" w:rsidP="00654A4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2 pontos</w:t>
            </w:r>
          </w:p>
        </w:tc>
      </w:tr>
      <w:tr w:rsidR="00654A4A" w:rsidTr="00654A4A">
        <w:tc>
          <w:tcPr>
            <w:tcW w:w="4322" w:type="dxa"/>
          </w:tcPr>
          <w:p w:rsidR="00654A4A" w:rsidRPr="00654A4A" w:rsidRDefault="00654A4A" w:rsidP="008D626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Curso de atualização nas áreas de epidemiologia, estatística e geoprocessamento em saúde (mínimo 80h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)</w:t>
            </w:r>
            <w:proofErr w:type="gramEnd"/>
          </w:p>
        </w:tc>
        <w:tc>
          <w:tcPr>
            <w:tcW w:w="4322" w:type="dxa"/>
          </w:tcPr>
          <w:p w:rsidR="00654A4A" w:rsidRPr="00654A4A" w:rsidRDefault="00654A4A" w:rsidP="00654A4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1 ponto</w:t>
            </w:r>
          </w:p>
        </w:tc>
      </w:tr>
      <w:tr w:rsidR="00654A4A" w:rsidTr="00654A4A">
        <w:tc>
          <w:tcPr>
            <w:tcW w:w="4322" w:type="dxa"/>
          </w:tcPr>
          <w:p w:rsidR="00654A4A" w:rsidRPr="00654A4A" w:rsidRDefault="00654A4A" w:rsidP="008D626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Publicação em revista indexada nos últimos 5 anos (até 5 artigos)</w:t>
            </w:r>
          </w:p>
        </w:tc>
        <w:tc>
          <w:tcPr>
            <w:tcW w:w="4322" w:type="dxa"/>
          </w:tcPr>
          <w:p w:rsidR="00654A4A" w:rsidRPr="00654A4A" w:rsidRDefault="00654A4A" w:rsidP="00654A4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1 ponto por artigo</w:t>
            </w:r>
          </w:p>
        </w:tc>
      </w:tr>
    </w:tbl>
    <w:p w:rsidR="00654A4A" w:rsidRPr="005231A3" w:rsidRDefault="00654A4A" w:rsidP="00654A4A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231A3">
        <w:rPr>
          <w:rFonts w:ascii="Times New Roman" w:hAnsi="Times New Roman" w:cs="Times New Roman"/>
          <w:b/>
          <w:sz w:val="22"/>
          <w:szCs w:val="22"/>
        </w:rPr>
        <w:t xml:space="preserve">Pontuação máxima: 15 pontos. </w:t>
      </w:r>
    </w:p>
    <w:p w:rsidR="008D626A" w:rsidRPr="005231A3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54A4A" w:rsidRDefault="00654A4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7.2 DO LOCAL, DATA E HORÁRIO DA ENTREVISTA. </w:t>
      </w:r>
    </w:p>
    <w:p w:rsidR="008D626A" w:rsidRDefault="008D626A" w:rsidP="008D626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Data:</w:t>
      </w:r>
      <w:r w:rsidR="00EC14CB">
        <w:rPr>
          <w:rFonts w:ascii="Times New Roman" w:hAnsi="Times New Roman" w:cs="Times New Roman"/>
          <w:sz w:val="22"/>
          <w:szCs w:val="22"/>
        </w:rPr>
        <w:t xml:space="preserve"> 04/06/2019</w:t>
      </w:r>
      <w:r>
        <w:rPr>
          <w:rFonts w:ascii="Times New Roman" w:hAnsi="Times New Roman" w:cs="Times New Roman"/>
          <w:sz w:val="22"/>
          <w:szCs w:val="22"/>
        </w:rPr>
        <w:t xml:space="preserve"> das 14h00min às 18h. </w:t>
      </w:r>
    </w:p>
    <w:p w:rsidR="008D626A" w:rsidRDefault="008D626A" w:rsidP="008D626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Local:</w:t>
      </w:r>
      <w:r>
        <w:rPr>
          <w:rFonts w:ascii="Times New Roman" w:hAnsi="Times New Roman" w:cs="Times New Roman"/>
          <w:sz w:val="22"/>
          <w:szCs w:val="22"/>
        </w:rPr>
        <w:t xml:space="preserve"> Auditório do Programa de Imunização na SESA /BEIRA MAR.</w:t>
      </w:r>
      <w:r w:rsidR="00EC14CB">
        <w:rPr>
          <w:rFonts w:ascii="Times New Roman" w:hAnsi="Times New Roman" w:cs="Times New Roman"/>
          <w:sz w:val="22"/>
          <w:szCs w:val="22"/>
        </w:rPr>
        <w:t xml:space="preserve"> Endereço:</w:t>
      </w:r>
      <w:r>
        <w:rPr>
          <w:rFonts w:ascii="Times New Roman" w:hAnsi="Times New Roman" w:cs="Times New Roman"/>
          <w:sz w:val="22"/>
          <w:szCs w:val="22"/>
        </w:rPr>
        <w:t xml:space="preserve"> Av. Marechal Mascarenhas de Moraes 2025, Bento Ferreira, Vitória ES. </w:t>
      </w:r>
    </w:p>
    <w:p w:rsidR="008D626A" w:rsidRDefault="008D626A" w:rsidP="008D626A">
      <w:pPr>
        <w:pStyle w:val="Default"/>
        <w:shd w:val="clear" w:color="auto" w:fill="F9FCFE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8D626A" w:rsidRPr="00EC14CB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C14CB">
        <w:rPr>
          <w:rFonts w:ascii="Times New Roman" w:hAnsi="Times New Roman" w:cs="Times New Roman"/>
          <w:b/>
          <w:bCs/>
          <w:sz w:val="22"/>
          <w:szCs w:val="22"/>
        </w:rPr>
        <w:t xml:space="preserve">7.4 RESULTADO </w:t>
      </w: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Dia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05/06/2019 </w:t>
      </w:r>
      <w:r>
        <w:rPr>
          <w:rFonts w:ascii="Times New Roman" w:hAnsi="Times New Roman" w:cs="Times New Roman"/>
          <w:sz w:val="22"/>
          <w:szCs w:val="22"/>
        </w:rPr>
        <w:t xml:space="preserve">após </w:t>
      </w:r>
      <w:r w:rsidR="00EC14CB">
        <w:rPr>
          <w:rFonts w:ascii="Times New Roman" w:hAnsi="Times New Roman" w:cs="Times New Roman"/>
          <w:sz w:val="22"/>
          <w:szCs w:val="22"/>
        </w:rPr>
        <w:t>à</w:t>
      </w:r>
      <w:r>
        <w:rPr>
          <w:rFonts w:ascii="Times New Roman" w:hAnsi="Times New Roman" w:cs="Times New Roman"/>
          <w:sz w:val="22"/>
          <w:szCs w:val="22"/>
        </w:rPr>
        <w:t>s 17 horas no site da Sesa: www.saude.es.gov.br</w:t>
      </w:r>
      <w:r w:rsidR="00EC14CB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7.4.1 Critérios de desempate: </w:t>
      </w: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 – Apresentar maior coeficiente de rendimento em sua Instituição de Ensino (para graduandos); </w:t>
      </w: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 – Estar matriculado em período mais avançado em seu respectivo Curso Superior (para graduandos);</w:t>
      </w:r>
    </w:p>
    <w:p w:rsidR="008D626A" w:rsidRDefault="00EC14CB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III – T</w:t>
      </w:r>
      <w:r w:rsidR="008D626A">
        <w:rPr>
          <w:rFonts w:ascii="Times New Roman" w:hAnsi="Times New Roman" w:cs="Times New Roman"/>
          <w:sz w:val="22"/>
          <w:szCs w:val="22"/>
        </w:rPr>
        <w:t xml:space="preserve">er maior idade; </w:t>
      </w: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IV – For contemplado por sorteio. </w:t>
      </w: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8 - CONSIDERAÇÕES GERAIS </w:t>
      </w: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D626A" w:rsidRDefault="008D626A" w:rsidP="008D626A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Todos os candidatos considerados aprovados deverão realizar Capacitação no NESIS/GEVS em período a ser definido pela coordenação do projeto, com frequência de 100%;</w:t>
      </w:r>
    </w:p>
    <w:p w:rsidR="008D626A" w:rsidRDefault="008D626A" w:rsidP="008D626A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Recursos inconsistentes ou intempestivos serão preliminarmente indeferidos. Todos os casos omissos nesse edital serão analisados pela Comissão de Seleção do Projeto GEOMRB em reunião administrativa convocada para esse fim;</w:t>
      </w:r>
    </w:p>
    <w:p w:rsidR="008D626A" w:rsidRPr="00EC14CB" w:rsidRDefault="008D626A" w:rsidP="008D626A">
      <w:pPr>
        <w:pStyle w:val="PargrafodaLista"/>
        <w:numPr>
          <w:ilvl w:val="0"/>
          <w:numId w:val="3"/>
        </w:numPr>
        <w:spacing w:after="200" w:line="276" w:lineRule="auto"/>
        <w:rPr>
          <w:bCs/>
          <w:color w:val="000000"/>
          <w:sz w:val="22"/>
          <w:szCs w:val="22"/>
        </w:rPr>
      </w:pPr>
      <w:r w:rsidRPr="00EC14CB">
        <w:rPr>
          <w:bCs/>
          <w:color w:val="000000"/>
          <w:sz w:val="22"/>
          <w:szCs w:val="22"/>
        </w:rPr>
        <w:t xml:space="preserve">Durante toda a seleção, está </w:t>
      </w:r>
      <w:proofErr w:type="gramStart"/>
      <w:r w:rsidRPr="00EC14CB">
        <w:rPr>
          <w:bCs/>
          <w:color w:val="000000"/>
          <w:sz w:val="22"/>
          <w:szCs w:val="22"/>
        </w:rPr>
        <w:t>sob responsabilidade</w:t>
      </w:r>
      <w:proofErr w:type="gramEnd"/>
      <w:r w:rsidRPr="00EC14CB">
        <w:rPr>
          <w:bCs/>
          <w:color w:val="000000"/>
          <w:sz w:val="22"/>
          <w:szCs w:val="22"/>
        </w:rPr>
        <w:t xml:space="preserve"> do candidato acompanhar as divulgações no site oficial da SESA/ES ou por meio do telefone 3347-5783.</w:t>
      </w:r>
    </w:p>
    <w:p w:rsidR="008D626A" w:rsidRPr="00EC14CB" w:rsidRDefault="008D626A" w:rsidP="008D626A">
      <w:pPr>
        <w:pStyle w:val="PargrafodaLista"/>
        <w:numPr>
          <w:ilvl w:val="0"/>
          <w:numId w:val="3"/>
        </w:numPr>
        <w:spacing w:after="200" w:line="276" w:lineRule="auto"/>
        <w:rPr>
          <w:bCs/>
          <w:color w:val="000000"/>
          <w:sz w:val="22"/>
          <w:szCs w:val="22"/>
        </w:rPr>
      </w:pPr>
      <w:r w:rsidRPr="00EC14CB">
        <w:rPr>
          <w:sz w:val="22"/>
          <w:szCs w:val="22"/>
        </w:rPr>
        <w:t xml:space="preserve"> </w:t>
      </w:r>
      <w:r w:rsidRPr="00EC14CB">
        <w:rPr>
          <w:bCs/>
          <w:color w:val="000000"/>
          <w:sz w:val="22"/>
          <w:szCs w:val="22"/>
        </w:rPr>
        <w:t xml:space="preserve">O presente edital entra em vigor a partir da data de sua publicação. </w:t>
      </w: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8646" w:type="dxa"/>
        <w:tblInd w:w="120" w:type="dxa"/>
        <w:tblCellMar>
          <w:top w:w="29" w:type="dxa"/>
          <w:left w:w="2" w:type="dxa"/>
          <w:right w:w="115" w:type="dxa"/>
        </w:tblCellMar>
        <w:tblLook w:val="04A0"/>
      </w:tblPr>
      <w:tblGrid>
        <w:gridCol w:w="4323"/>
        <w:gridCol w:w="4323"/>
      </w:tblGrid>
      <w:tr w:rsidR="008D626A" w:rsidTr="008D626A">
        <w:trPr>
          <w:trHeight w:val="288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26A" w:rsidRDefault="008D626A">
            <w:pPr>
              <w:spacing w:line="256" w:lineRule="auto"/>
              <w:rPr>
                <w:lang w:val="pt-BR"/>
              </w:rPr>
            </w:pPr>
            <w:r>
              <w:rPr>
                <w:b/>
                <w:lang w:val="pt-BR"/>
              </w:rPr>
              <w:t xml:space="preserve">Período de inscrições 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26A" w:rsidRDefault="0079461F">
            <w:pPr>
              <w:spacing w:line="256" w:lineRule="auto"/>
              <w:ind w:left="2"/>
              <w:rPr>
                <w:lang w:val="pt-BR"/>
              </w:rPr>
            </w:pPr>
            <w:r>
              <w:rPr>
                <w:lang w:val="pt-BR"/>
              </w:rPr>
              <w:t>23/05/2018 a 01/06</w:t>
            </w:r>
            <w:r w:rsidR="008D626A">
              <w:rPr>
                <w:lang w:val="pt-BR"/>
              </w:rPr>
              <w:t xml:space="preserve">/2019 </w:t>
            </w:r>
          </w:p>
        </w:tc>
      </w:tr>
      <w:tr w:rsidR="008D626A" w:rsidTr="008D626A">
        <w:trPr>
          <w:trHeight w:val="286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26A" w:rsidRDefault="008D626A">
            <w:pPr>
              <w:spacing w:line="256" w:lineRule="auto"/>
              <w:rPr>
                <w:lang w:val="pt-BR"/>
              </w:rPr>
            </w:pPr>
            <w:r>
              <w:rPr>
                <w:b/>
                <w:lang w:val="pt-BR"/>
              </w:rPr>
              <w:t xml:space="preserve">Análise de currículos 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26A" w:rsidRDefault="008D626A">
            <w:pPr>
              <w:spacing w:line="256" w:lineRule="auto"/>
              <w:ind w:left="2"/>
              <w:rPr>
                <w:lang w:val="pt-BR"/>
              </w:rPr>
            </w:pPr>
            <w:r>
              <w:rPr>
                <w:lang w:val="pt-BR"/>
              </w:rPr>
              <w:t xml:space="preserve">03/06/2019 </w:t>
            </w:r>
          </w:p>
        </w:tc>
      </w:tr>
      <w:tr w:rsidR="008D626A" w:rsidTr="008D626A">
        <w:trPr>
          <w:trHeight w:val="283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26A" w:rsidRDefault="008D626A">
            <w:pPr>
              <w:spacing w:line="256" w:lineRule="auto"/>
              <w:rPr>
                <w:lang w:val="pt-BR"/>
              </w:rPr>
            </w:pPr>
            <w:r>
              <w:rPr>
                <w:b/>
                <w:lang w:val="pt-BR"/>
              </w:rPr>
              <w:t xml:space="preserve">Entrevistas 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26A" w:rsidRDefault="008D626A">
            <w:pPr>
              <w:spacing w:line="256" w:lineRule="auto"/>
              <w:ind w:left="2"/>
              <w:rPr>
                <w:lang w:val="pt-BR"/>
              </w:rPr>
            </w:pPr>
            <w:r>
              <w:rPr>
                <w:lang w:val="pt-BR"/>
              </w:rPr>
              <w:t xml:space="preserve">04/06/2019 </w:t>
            </w:r>
          </w:p>
        </w:tc>
      </w:tr>
      <w:tr w:rsidR="008D626A" w:rsidTr="008D626A">
        <w:trPr>
          <w:trHeight w:val="288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26A" w:rsidRDefault="008D626A">
            <w:pPr>
              <w:spacing w:line="256" w:lineRule="auto"/>
              <w:rPr>
                <w:lang w:val="pt-BR"/>
              </w:rPr>
            </w:pPr>
            <w:r>
              <w:rPr>
                <w:b/>
                <w:lang w:val="pt-BR"/>
              </w:rPr>
              <w:t xml:space="preserve">Resultado Final 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26A" w:rsidRDefault="008D626A">
            <w:pPr>
              <w:spacing w:line="256" w:lineRule="auto"/>
              <w:ind w:left="2"/>
              <w:rPr>
                <w:lang w:val="pt-BR"/>
              </w:rPr>
            </w:pPr>
            <w:r>
              <w:rPr>
                <w:lang w:val="pt-BR"/>
              </w:rPr>
              <w:t xml:space="preserve">05/06/2019 </w:t>
            </w:r>
          </w:p>
        </w:tc>
      </w:tr>
      <w:tr w:rsidR="008D626A" w:rsidTr="008D626A">
        <w:trPr>
          <w:trHeight w:val="564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26A" w:rsidRDefault="008D626A">
            <w:pPr>
              <w:spacing w:line="256" w:lineRule="auto"/>
              <w:rPr>
                <w:lang w:val="pt-BR"/>
              </w:rPr>
            </w:pPr>
            <w:r>
              <w:rPr>
                <w:b/>
                <w:lang w:val="pt-BR"/>
              </w:rPr>
              <w:t xml:space="preserve">Envio da documentação para o SIGFAPES 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26A" w:rsidRDefault="008D626A">
            <w:pPr>
              <w:spacing w:line="256" w:lineRule="auto"/>
              <w:ind w:left="2"/>
              <w:rPr>
                <w:lang w:val="pt-BR"/>
              </w:rPr>
            </w:pPr>
            <w:r>
              <w:rPr>
                <w:lang w:val="pt-BR"/>
              </w:rPr>
              <w:t xml:space="preserve">Em data que for realizada substituição no quadro de bolsistas </w:t>
            </w:r>
          </w:p>
        </w:tc>
      </w:tr>
      <w:tr w:rsidR="008D626A" w:rsidTr="008D626A">
        <w:trPr>
          <w:trHeight w:val="559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26A" w:rsidRDefault="008D626A">
            <w:pPr>
              <w:spacing w:line="256" w:lineRule="auto"/>
              <w:rPr>
                <w:lang w:val="pt-BR"/>
              </w:rPr>
            </w:pPr>
            <w:r>
              <w:rPr>
                <w:b/>
                <w:lang w:val="pt-BR"/>
              </w:rPr>
              <w:t xml:space="preserve">Período de contratação e início das atividades 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26A" w:rsidRDefault="008D626A">
            <w:pPr>
              <w:spacing w:line="256" w:lineRule="auto"/>
              <w:ind w:left="2"/>
              <w:rPr>
                <w:lang w:val="pt-BR"/>
              </w:rPr>
            </w:pPr>
            <w:r>
              <w:rPr>
                <w:lang w:val="pt-BR"/>
              </w:rPr>
              <w:t xml:space="preserve"> A critério da Coordenação em razão de cancelamento e/ou substituição de bolsistas</w:t>
            </w:r>
          </w:p>
        </w:tc>
      </w:tr>
    </w:tbl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Vitória, 22 de maio de 2019.</w:t>
      </w: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COORDENAÇÃO GERAL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DO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PROJETO DE GEORREFERENCIAMENTO DA MORBIDADE COMPULSÓRIA </w:t>
      </w: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D626A" w:rsidRDefault="008D626A" w:rsidP="008D626A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Romildo l M Andrade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</w:t>
      </w: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D626A" w:rsidRDefault="008D626A" w:rsidP="008D626A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8"/>
          <w:szCs w:val="18"/>
        </w:rPr>
        <w:t>COMISSÃO DE PROCESSO SELETIVO DO PROJETO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DE GEORREFERENCIAMENTO DA MORBIDADE COMPULSÓRIA</w:t>
      </w:r>
    </w:p>
    <w:p w:rsidR="008D626A" w:rsidRDefault="008D626A" w:rsidP="008D626A">
      <w:pPr>
        <w:rPr>
          <w:rFonts w:asciiTheme="minorHAnsi" w:hAnsiTheme="minorHAnsi" w:cstheme="minorBidi"/>
          <w:sz w:val="16"/>
          <w:szCs w:val="16"/>
        </w:rPr>
      </w:pPr>
      <w:bookmarkStart w:id="0" w:name="_GoBack"/>
      <w:bookmarkEnd w:id="0"/>
    </w:p>
    <w:p w:rsidR="008D626A" w:rsidRDefault="008D626A" w:rsidP="008D626A">
      <w:pPr>
        <w:pStyle w:val="PargrafodaLista"/>
        <w:numPr>
          <w:ilvl w:val="0"/>
          <w:numId w:val="5"/>
        </w:numPr>
        <w:spacing w:after="200" w:line="480" w:lineRule="auto"/>
        <w:rPr>
          <w:sz w:val="16"/>
          <w:szCs w:val="16"/>
        </w:rPr>
      </w:pPr>
      <w:r>
        <w:rPr>
          <w:sz w:val="16"/>
          <w:szCs w:val="16"/>
        </w:rPr>
        <w:t>Adelmo Bertold (UFES)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</w:t>
      </w:r>
    </w:p>
    <w:p w:rsidR="008D626A" w:rsidRDefault="008D626A" w:rsidP="008D626A">
      <w:pPr>
        <w:pStyle w:val="PargrafodaLista"/>
        <w:numPr>
          <w:ilvl w:val="0"/>
          <w:numId w:val="5"/>
        </w:numPr>
        <w:spacing w:after="200" w:line="480" w:lineRule="auto"/>
        <w:rPr>
          <w:sz w:val="16"/>
          <w:szCs w:val="16"/>
        </w:rPr>
      </w:pPr>
      <w:r>
        <w:rPr>
          <w:sz w:val="16"/>
          <w:szCs w:val="16"/>
        </w:rPr>
        <w:t>Giuliano Grigolin (GEOBASE)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</w:t>
      </w:r>
    </w:p>
    <w:p w:rsidR="008D626A" w:rsidRDefault="008D626A" w:rsidP="008D626A">
      <w:pPr>
        <w:pStyle w:val="PargrafodaLista"/>
        <w:numPr>
          <w:ilvl w:val="0"/>
          <w:numId w:val="5"/>
        </w:numPr>
        <w:spacing w:after="200" w:line="480" w:lineRule="auto"/>
        <w:rPr>
          <w:sz w:val="16"/>
          <w:szCs w:val="16"/>
        </w:rPr>
      </w:pPr>
      <w:r>
        <w:rPr>
          <w:sz w:val="16"/>
          <w:szCs w:val="16"/>
        </w:rPr>
        <w:t>Anselmo Dantas (SESA)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</w:t>
      </w:r>
    </w:p>
    <w:p w:rsidR="008D626A" w:rsidRPr="00035BBB" w:rsidRDefault="008D626A" w:rsidP="00FC05C7">
      <w:pPr>
        <w:rPr>
          <w:rFonts w:ascii="Arial" w:hAnsi="Arial" w:cs="Arial"/>
        </w:rPr>
      </w:pPr>
    </w:p>
    <w:p w:rsidR="00E275B5" w:rsidRPr="00FC05C7" w:rsidRDefault="00504B5B" w:rsidP="00E275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Vitória 22 de maio</w:t>
      </w:r>
      <w:r w:rsidR="00E275B5" w:rsidRPr="00FC05C7">
        <w:rPr>
          <w:rFonts w:ascii="Arial" w:hAnsi="Arial" w:cs="Arial"/>
        </w:rPr>
        <w:t xml:space="preserve"> de 2019 </w:t>
      </w:r>
    </w:p>
    <w:p w:rsidR="00035BBB" w:rsidRPr="00035BBB" w:rsidRDefault="00035BBB" w:rsidP="00FC05C7">
      <w:pPr>
        <w:rPr>
          <w:rFonts w:ascii="Arial" w:hAnsi="Arial" w:cs="Arial"/>
        </w:rPr>
      </w:pPr>
    </w:p>
    <w:p w:rsidR="00FC05C7" w:rsidRDefault="00E275B5" w:rsidP="00FC05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E275B5" w:rsidRDefault="00E275B5" w:rsidP="00FC05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Romildo Luiz M Andrade</w:t>
      </w:r>
    </w:p>
    <w:p w:rsidR="00E275B5" w:rsidRPr="00E275B5" w:rsidRDefault="00E275B5" w:rsidP="00E275B5">
      <w:pPr>
        <w:ind w:left="4956"/>
        <w:jc w:val="center"/>
        <w:rPr>
          <w:sz w:val="20"/>
          <w:szCs w:val="20"/>
        </w:rPr>
      </w:pPr>
      <w:r w:rsidRPr="00E275B5">
        <w:rPr>
          <w:sz w:val="20"/>
          <w:szCs w:val="20"/>
        </w:rPr>
        <w:t>Nº Func: 1558013 CRM: 3.817</w:t>
      </w:r>
      <w:r w:rsidRPr="00E275B5">
        <w:rPr>
          <w:sz w:val="20"/>
          <w:szCs w:val="20"/>
        </w:rPr>
        <w:br/>
        <w:t>Núcleo Especial de Sistemas de Informação</w:t>
      </w:r>
      <w:r w:rsidRPr="00E275B5">
        <w:rPr>
          <w:sz w:val="20"/>
          <w:szCs w:val="20"/>
        </w:rPr>
        <w:br/>
        <w:t>Vigilância em Saúde</w:t>
      </w:r>
    </w:p>
    <w:sectPr w:rsidR="00E275B5" w:rsidRPr="00E275B5" w:rsidSect="00F74641">
      <w:headerReference w:type="default" r:id="rId9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BA5" w:rsidRDefault="002F5BA5" w:rsidP="00F74641">
      <w:r>
        <w:separator/>
      </w:r>
    </w:p>
  </w:endnote>
  <w:endnote w:type="continuationSeparator" w:id="0">
    <w:p w:rsidR="002F5BA5" w:rsidRDefault="002F5BA5" w:rsidP="00F74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BA5" w:rsidRDefault="002F5BA5" w:rsidP="00F74641">
      <w:r>
        <w:separator/>
      </w:r>
    </w:p>
  </w:footnote>
  <w:footnote w:type="continuationSeparator" w:id="0">
    <w:p w:rsidR="002F5BA5" w:rsidRDefault="002F5BA5" w:rsidP="00F74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41" w:rsidRDefault="00F74641">
    <w:pPr>
      <w:pStyle w:val="Cabealho"/>
    </w:pPr>
    <w:r>
      <w:rPr>
        <w:noProof/>
      </w:rPr>
      <w:drawing>
        <wp:inline distT="0" distB="0" distL="0" distR="0">
          <wp:extent cx="900309" cy="857250"/>
          <wp:effectExtent l="1905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208" cy="8581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</w:t>
    </w:r>
    <w:r w:rsidRPr="00F74641">
      <w:rPr>
        <w:noProof/>
      </w:rPr>
      <w:drawing>
        <wp:inline distT="0" distB="0" distL="0" distR="0">
          <wp:extent cx="1000125" cy="929212"/>
          <wp:effectExtent l="19050" t="0" r="9525" b="0"/>
          <wp:docPr id="2" name="Imagem 1" descr="C:\Users\romildoandrade\Pictures\GEOLOGO\GEOMORB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mildoandrade\Pictures\GEOLOGO\GEOMORB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292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0333"/>
    <w:multiLevelType w:val="hybridMultilevel"/>
    <w:tmpl w:val="69F412B0"/>
    <w:lvl w:ilvl="0" w:tplc="2E70C4A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81A87"/>
    <w:multiLevelType w:val="hybridMultilevel"/>
    <w:tmpl w:val="5D169F78"/>
    <w:lvl w:ilvl="0" w:tplc="3BC43A7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E4E99"/>
    <w:multiLevelType w:val="hybridMultilevel"/>
    <w:tmpl w:val="E77ADD52"/>
    <w:lvl w:ilvl="0" w:tplc="36E2E11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6216BA"/>
    <w:multiLevelType w:val="hybridMultilevel"/>
    <w:tmpl w:val="05C497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CB3277"/>
    <w:multiLevelType w:val="hybridMultilevel"/>
    <w:tmpl w:val="FD2AEC00"/>
    <w:lvl w:ilvl="0" w:tplc="AE6618DC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278"/>
    <w:rsid w:val="00035883"/>
    <w:rsid w:val="00035BBB"/>
    <w:rsid w:val="00113BB5"/>
    <w:rsid w:val="00187628"/>
    <w:rsid w:val="00287F2F"/>
    <w:rsid w:val="002F5BA5"/>
    <w:rsid w:val="004609CE"/>
    <w:rsid w:val="00504B5B"/>
    <w:rsid w:val="005231A3"/>
    <w:rsid w:val="005A2135"/>
    <w:rsid w:val="00654A4A"/>
    <w:rsid w:val="006F3929"/>
    <w:rsid w:val="0079461F"/>
    <w:rsid w:val="008C5278"/>
    <w:rsid w:val="008D626A"/>
    <w:rsid w:val="00962302"/>
    <w:rsid w:val="00A23AC7"/>
    <w:rsid w:val="00BB23D6"/>
    <w:rsid w:val="00BC7685"/>
    <w:rsid w:val="00D1229B"/>
    <w:rsid w:val="00D456F4"/>
    <w:rsid w:val="00E23788"/>
    <w:rsid w:val="00E275B5"/>
    <w:rsid w:val="00EC14CB"/>
    <w:rsid w:val="00F51998"/>
    <w:rsid w:val="00F74641"/>
    <w:rsid w:val="00FB73E5"/>
    <w:rsid w:val="00FC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78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46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4641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746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4641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746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74641"/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74641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8D626A"/>
    <w:rPr>
      <w:color w:val="0000FF" w:themeColor="hyperlink"/>
      <w:u w:val="single"/>
    </w:rPr>
  </w:style>
  <w:style w:type="paragraph" w:customStyle="1" w:styleId="Default">
    <w:name w:val="Default"/>
    <w:rsid w:val="008D62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8D626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8D626A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es.gov.br/projetopesquisabolsa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gfapes.es.gov.br/projetos/imprimir_pdf.php?projeto_id=38607&amp;original=1&amp;visualiza=1&amp;hom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1425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romildoandrade</dc:creator>
  <cp:lastModifiedBy>romildoandrade</cp:lastModifiedBy>
  <cp:revision>2</cp:revision>
  <cp:lastPrinted>2019-03-01T16:07:00Z</cp:lastPrinted>
  <dcterms:created xsi:type="dcterms:W3CDTF">2019-05-22T18:22:00Z</dcterms:created>
  <dcterms:modified xsi:type="dcterms:W3CDTF">2019-05-22T18:22:00Z</dcterms:modified>
</cp:coreProperties>
</file>