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11" w:rsidRDefault="00A17F74" w:rsidP="00A17F74">
      <w:pPr>
        <w:pStyle w:val="Heading3"/>
        <w:spacing w:before="189"/>
        <w:ind w:left="0" w:right="228"/>
        <w:jc w:val="center"/>
      </w:pPr>
      <w:r>
        <w:t>ANEXO I</w:t>
      </w:r>
    </w:p>
    <w:p w:rsidR="007E6611" w:rsidRDefault="00A17F74" w:rsidP="00A17F74">
      <w:pPr>
        <w:pStyle w:val="Corpodetexto"/>
        <w:tabs>
          <w:tab w:val="left" w:pos="4145"/>
        </w:tabs>
        <w:rPr>
          <w:b/>
          <w:sz w:val="26"/>
        </w:rPr>
      </w:pPr>
      <w:r>
        <w:rPr>
          <w:b/>
          <w:sz w:val="26"/>
        </w:rPr>
        <w:tab/>
      </w:r>
    </w:p>
    <w:p w:rsidR="007E6611" w:rsidRDefault="00A17F74">
      <w:pPr>
        <w:ind w:left="294" w:right="232"/>
        <w:jc w:val="center"/>
        <w:rPr>
          <w:b/>
          <w:sz w:val="24"/>
        </w:rPr>
      </w:pPr>
      <w:r>
        <w:rPr>
          <w:b/>
          <w:sz w:val="24"/>
        </w:rPr>
        <w:t>TERMO DE ADESÃO E COMPROMISSO</w:t>
      </w:r>
    </w:p>
    <w:p w:rsidR="007E6611" w:rsidRDefault="007E6611">
      <w:pPr>
        <w:pStyle w:val="Corpodetexto"/>
        <w:rPr>
          <w:b/>
          <w:sz w:val="26"/>
        </w:rPr>
      </w:pPr>
    </w:p>
    <w:p w:rsidR="007E6611" w:rsidRDefault="007E6611">
      <w:pPr>
        <w:pStyle w:val="Corpodetexto"/>
        <w:spacing w:before="2"/>
        <w:rPr>
          <w:b/>
          <w:sz w:val="26"/>
        </w:rPr>
      </w:pPr>
    </w:p>
    <w:p w:rsidR="007E6611" w:rsidRDefault="00A17F74">
      <w:pPr>
        <w:pStyle w:val="Corpodetexto"/>
        <w:spacing w:line="276" w:lineRule="auto"/>
        <w:ind w:left="242" w:right="172" w:hanging="7"/>
        <w:jc w:val="center"/>
      </w:pPr>
      <w:r>
        <w:t>TERMO DE ADESÃO E COMPROMISSO QUE ENTRE SI CELEBRAM O INSTITUTO</w:t>
      </w:r>
      <w:r>
        <w:rPr>
          <w:spacing w:val="-16"/>
        </w:rPr>
        <w:t xml:space="preserve"> </w:t>
      </w:r>
      <w:r>
        <w:t>CAPIXABA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ENSINO,</w:t>
      </w:r>
      <w:r>
        <w:rPr>
          <w:spacing w:val="-16"/>
        </w:rPr>
        <w:t xml:space="preserve"> </w:t>
      </w:r>
      <w:r>
        <w:t>PESQUISA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INOVAÇÃO</w:t>
      </w:r>
      <w:r>
        <w:rPr>
          <w:spacing w:val="-13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SAÚDE,</w:t>
      </w:r>
      <w:r>
        <w:rPr>
          <w:spacing w:val="-16"/>
        </w:rPr>
        <w:t xml:space="preserve"> </w:t>
      </w:r>
      <w:r>
        <w:t>CNPJ</w:t>
      </w:r>
    </w:p>
    <w:p w:rsidR="007E6611" w:rsidRDefault="00A17F74">
      <w:pPr>
        <w:pStyle w:val="Corpodetexto"/>
        <w:tabs>
          <w:tab w:val="left" w:pos="2836"/>
          <w:tab w:val="left" w:pos="4210"/>
          <w:tab w:val="left" w:pos="8044"/>
          <w:tab w:val="left" w:pos="8972"/>
        </w:tabs>
        <w:spacing w:line="276" w:lineRule="auto"/>
        <w:ind w:left="242" w:right="169"/>
        <w:jc w:val="both"/>
      </w:pPr>
      <w:r>
        <w:t>27.080.</w:t>
      </w:r>
      <w:r w:rsidR="00FA5A96">
        <w:t>60</w:t>
      </w:r>
      <w:r>
        <w:t>5/0025-63, neste ato representado por Quelen Tanize Alves da Silva, Diretora Geral do Instituto de Ensino, Pesquisa e Inovação em Saúde, com endereço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rua</w:t>
      </w:r>
      <w:r>
        <w:rPr>
          <w:spacing w:val="-13"/>
        </w:rPr>
        <w:t xml:space="preserve"> </w:t>
      </w:r>
      <w:r>
        <w:t>Eng.</w:t>
      </w:r>
      <w:r>
        <w:rPr>
          <w:spacing w:val="-16"/>
        </w:rPr>
        <w:t xml:space="preserve"> </w:t>
      </w:r>
      <w:r>
        <w:t>Guilherme</w:t>
      </w:r>
      <w:r>
        <w:rPr>
          <w:spacing w:val="-13"/>
        </w:rPr>
        <w:t xml:space="preserve"> </w:t>
      </w:r>
      <w:r>
        <w:t>José</w:t>
      </w:r>
      <w:r>
        <w:rPr>
          <w:spacing w:val="-12"/>
        </w:rPr>
        <w:t xml:space="preserve"> </w:t>
      </w:r>
      <w:r>
        <w:t>Monjardim</w:t>
      </w:r>
      <w:r>
        <w:rPr>
          <w:spacing w:val="-13"/>
        </w:rPr>
        <w:t xml:space="preserve"> </w:t>
      </w:r>
      <w:r>
        <w:t>Varejão,</w:t>
      </w:r>
      <w:r>
        <w:rPr>
          <w:spacing w:val="-13"/>
        </w:rPr>
        <w:t xml:space="preserve"> </w:t>
      </w:r>
      <w:r>
        <w:t>225,</w:t>
      </w:r>
      <w:r>
        <w:rPr>
          <w:spacing w:val="-13"/>
        </w:rPr>
        <w:t xml:space="preserve"> </w:t>
      </w:r>
      <w:r>
        <w:t>Ed.</w:t>
      </w:r>
      <w:r>
        <w:rPr>
          <w:spacing w:val="-13"/>
        </w:rPr>
        <w:t xml:space="preserve"> </w:t>
      </w:r>
      <w:r>
        <w:t>Enseada</w:t>
      </w:r>
      <w:r>
        <w:rPr>
          <w:spacing w:val="-12"/>
        </w:rPr>
        <w:t xml:space="preserve"> </w:t>
      </w:r>
      <w:r>
        <w:t>Plaza, Enseada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Suá,</w:t>
      </w:r>
      <w:r>
        <w:rPr>
          <w:spacing w:val="-11"/>
        </w:rPr>
        <w:t xml:space="preserve"> </w:t>
      </w:r>
      <w:r>
        <w:t>CEP:</w:t>
      </w:r>
      <w:r>
        <w:rPr>
          <w:spacing w:val="-12"/>
        </w:rPr>
        <w:t xml:space="preserve"> </w:t>
      </w:r>
      <w:r>
        <w:t>29050-260,</w:t>
      </w:r>
      <w:r>
        <w:rPr>
          <w:spacing w:val="-12"/>
        </w:rPr>
        <w:t xml:space="preserve"> </w:t>
      </w:r>
      <w:r>
        <w:t>Vitória/ES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MUNICÍPIO</w:t>
      </w:r>
      <w:r>
        <w:rPr>
          <w:spacing w:val="-10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CNPJ</w:t>
      </w:r>
      <w:r>
        <w:rPr>
          <w:spacing w:val="26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neste ato </w:t>
      </w:r>
      <w:r>
        <w:rPr>
          <w:spacing w:val="4"/>
        </w:rPr>
        <w:t xml:space="preserve"> </w:t>
      </w:r>
      <w:r>
        <w:t>representado</w:t>
      </w:r>
      <w:r>
        <w:rPr>
          <w:spacing w:val="23"/>
        </w:rPr>
        <w:t xml:space="preserve"> </w:t>
      </w:r>
      <w:r>
        <w:t>por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(</w:t>
      </w:r>
      <w:r>
        <w:rPr>
          <w:u w:val="single"/>
        </w:rPr>
        <w:t>cargo</w:t>
      </w:r>
      <w:r>
        <w:t>), com</w:t>
      </w:r>
      <w:r>
        <w:rPr>
          <w:spacing w:val="-12"/>
        </w:rPr>
        <w:t xml:space="preserve"> </w:t>
      </w:r>
      <w:r>
        <w:t>endereço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Adesão</w:t>
      </w:r>
      <w:r>
        <w:rPr>
          <w:spacing w:val="-11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Componente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Provimento e Fixação de Profissionais do Programa Estadual de Qualificação da Atenção Primária à</w:t>
      </w:r>
      <w:r>
        <w:rPr>
          <w:spacing w:val="-2"/>
        </w:rPr>
        <w:t xml:space="preserve"> </w:t>
      </w:r>
      <w:r>
        <w:t>Saúde</w:t>
      </w:r>
    </w:p>
    <w:p w:rsidR="007E6611" w:rsidRDefault="007E6611">
      <w:pPr>
        <w:pStyle w:val="Corpodetexto"/>
        <w:rPr>
          <w:sz w:val="26"/>
        </w:rPr>
      </w:pPr>
    </w:p>
    <w:p w:rsidR="007E6611" w:rsidRDefault="007E6611">
      <w:pPr>
        <w:pStyle w:val="Corpodetexto"/>
        <w:spacing w:before="4"/>
        <w:rPr>
          <w:sz w:val="22"/>
        </w:rPr>
      </w:pPr>
    </w:p>
    <w:p w:rsidR="007E6611" w:rsidRDefault="00A17F74">
      <w:pPr>
        <w:pStyle w:val="PargrafodaLista"/>
        <w:numPr>
          <w:ilvl w:val="0"/>
          <w:numId w:val="5"/>
        </w:numPr>
        <w:tabs>
          <w:tab w:val="left" w:pos="602"/>
        </w:tabs>
        <w:spacing w:before="1"/>
        <w:jc w:val="left"/>
        <w:rPr>
          <w:sz w:val="24"/>
        </w:rPr>
      </w:pPr>
      <w:r>
        <w:rPr>
          <w:sz w:val="24"/>
        </w:rPr>
        <w:t>CLÁUSULA PRIMEIRA - 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</w:p>
    <w:p w:rsidR="007E6611" w:rsidRDefault="007E6611">
      <w:pPr>
        <w:pStyle w:val="Corpodetexto"/>
        <w:rPr>
          <w:sz w:val="26"/>
        </w:rPr>
      </w:pPr>
    </w:p>
    <w:p w:rsidR="007E6611" w:rsidRDefault="007E6611">
      <w:pPr>
        <w:pStyle w:val="Corpodetexto"/>
        <w:spacing w:before="2"/>
        <w:rPr>
          <w:sz w:val="26"/>
        </w:rPr>
      </w:pPr>
    </w:p>
    <w:p w:rsidR="007E6611" w:rsidRDefault="00A17F74">
      <w:pPr>
        <w:pStyle w:val="PargrafodaLista"/>
        <w:numPr>
          <w:ilvl w:val="1"/>
          <w:numId w:val="5"/>
        </w:numPr>
        <w:tabs>
          <w:tab w:val="left" w:pos="1093"/>
          <w:tab w:val="left" w:pos="1094"/>
          <w:tab w:val="left" w:pos="9095"/>
        </w:tabs>
        <w:spacing w:before="0" w:line="276" w:lineRule="auto"/>
        <w:ind w:right="113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termo</w:t>
      </w:r>
      <w:r>
        <w:rPr>
          <w:spacing w:val="-11"/>
          <w:sz w:val="24"/>
        </w:rPr>
        <w:t xml:space="preserve"> </w:t>
      </w:r>
      <w:r>
        <w:rPr>
          <w:sz w:val="24"/>
        </w:rPr>
        <w:t>tem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objeto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adesão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Município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ao componente de Provimento e Fixação de Profissionais do Programa Estadual de Qualificação da Atenção Primária à Saúde, nos termos estabelecidos no presente Edital, com a finalidade de promover a cooperação entre o Estado e os Municípios por meio do desenvolvimento de mecanismos de recrutamento, formação, remuneração e</w:t>
      </w:r>
      <w:r>
        <w:rPr>
          <w:spacing w:val="-14"/>
          <w:sz w:val="24"/>
        </w:rPr>
        <w:t xml:space="preserve"> </w:t>
      </w:r>
      <w:r>
        <w:rPr>
          <w:sz w:val="24"/>
        </w:rPr>
        <w:t>supervisão.</w:t>
      </w:r>
    </w:p>
    <w:p w:rsidR="007E6611" w:rsidRDefault="00A17F74">
      <w:pPr>
        <w:pStyle w:val="PargrafodaLista"/>
        <w:numPr>
          <w:ilvl w:val="1"/>
          <w:numId w:val="5"/>
        </w:numPr>
        <w:tabs>
          <w:tab w:val="left" w:pos="1094"/>
        </w:tabs>
        <w:spacing w:before="119" w:line="276" w:lineRule="auto"/>
        <w:ind w:right="170"/>
        <w:rPr>
          <w:sz w:val="24"/>
        </w:rPr>
      </w:pPr>
      <w:r>
        <w:rPr>
          <w:sz w:val="24"/>
        </w:rPr>
        <w:t>Programa Estadual de Qualificação da Atenção Primária à Saúde visa aperfeiçoar</w:t>
      </w:r>
      <w:r>
        <w:rPr>
          <w:spacing w:val="-6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Saúde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Família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princípios e habilidades inerentes à Atenção Primária à Saúde, ampliar e qualificar o acesso aos serviços em municípios do Estado do Espírito Santo, mediante integração ensino-serviço e pesquisas aplicadas ao</w:t>
      </w:r>
      <w:r>
        <w:rPr>
          <w:spacing w:val="-5"/>
          <w:sz w:val="24"/>
        </w:rPr>
        <w:t xml:space="preserve"> </w:t>
      </w:r>
      <w:r>
        <w:rPr>
          <w:sz w:val="24"/>
        </w:rPr>
        <w:t>SUS.</w:t>
      </w:r>
    </w:p>
    <w:p w:rsidR="007E6611" w:rsidRDefault="007E6611">
      <w:pPr>
        <w:pStyle w:val="Corpodetexto"/>
        <w:rPr>
          <w:sz w:val="26"/>
        </w:rPr>
      </w:pPr>
    </w:p>
    <w:p w:rsidR="007E6611" w:rsidRDefault="007E6611">
      <w:pPr>
        <w:pStyle w:val="Corpodetexto"/>
        <w:spacing w:before="7"/>
        <w:rPr>
          <w:sz w:val="22"/>
        </w:rPr>
      </w:pPr>
    </w:p>
    <w:p w:rsidR="007E6611" w:rsidRDefault="00A17F74">
      <w:pPr>
        <w:pStyle w:val="PargrafodaLista"/>
        <w:numPr>
          <w:ilvl w:val="0"/>
          <w:numId w:val="5"/>
        </w:numPr>
        <w:tabs>
          <w:tab w:val="left" w:pos="791"/>
          <w:tab w:val="left" w:pos="792"/>
        </w:tabs>
        <w:spacing w:before="0" w:line="276" w:lineRule="auto"/>
        <w:ind w:left="808" w:right="176" w:hanging="567"/>
        <w:jc w:val="left"/>
        <w:rPr>
          <w:sz w:val="24"/>
        </w:rPr>
      </w:pPr>
      <w:r>
        <w:rPr>
          <w:sz w:val="24"/>
        </w:rPr>
        <w:t>CLÁUSULA SEGUNDA - DO FORTALECIMENTO DA ATENÇÃO PRIMÁRIA À SAÚDE</w:t>
      </w:r>
    </w:p>
    <w:p w:rsidR="007E6611" w:rsidRDefault="007E6611">
      <w:pPr>
        <w:pStyle w:val="Corpodetexto"/>
        <w:rPr>
          <w:sz w:val="26"/>
        </w:rPr>
      </w:pPr>
    </w:p>
    <w:p w:rsidR="007E6611" w:rsidRDefault="00A17F74">
      <w:pPr>
        <w:pStyle w:val="Corpodetexto"/>
        <w:spacing w:before="152" w:line="276" w:lineRule="auto"/>
        <w:ind w:left="1094" w:right="180" w:hanging="852"/>
        <w:jc w:val="both"/>
      </w:pPr>
      <w:r>
        <w:t>2.1. O Município executará suas ações no Programa, orientado pelas premissas dispostas na Política Nacional de Atenção Básica, definida nos termos da Portaria nº 2436 de 31 de agosto de 2017.</w:t>
      </w:r>
    </w:p>
    <w:p w:rsidR="007E6611" w:rsidRDefault="007E6611">
      <w:pPr>
        <w:spacing w:line="276" w:lineRule="auto"/>
        <w:jc w:val="both"/>
        <w:sectPr w:rsidR="007E6611">
          <w:headerReference w:type="default" r:id="rId7"/>
          <w:footerReference w:type="default" r:id="rId8"/>
          <w:pgSz w:w="11920" w:h="16850"/>
          <w:pgMar w:top="2000" w:right="1240" w:bottom="1060" w:left="1460" w:header="720" w:footer="873" w:gutter="0"/>
          <w:cols w:space="720"/>
        </w:sectPr>
      </w:pPr>
    </w:p>
    <w:p w:rsidR="007E6611" w:rsidRDefault="00A17F74">
      <w:pPr>
        <w:pStyle w:val="PargrafodaLista"/>
        <w:numPr>
          <w:ilvl w:val="0"/>
          <w:numId w:val="5"/>
        </w:numPr>
        <w:tabs>
          <w:tab w:val="left" w:pos="360"/>
        </w:tabs>
        <w:spacing w:before="189" w:line="276" w:lineRule="auto"/>
        <w:ind w:left="359" w:right="174" w:hanging="240"/>
        <w:jc w:val="both"/>
        <w:rPr>
          <w:sz w:val="24"/>
        </w:rPr>
      </w:pPr>
      <w:r>
        <w:rPr>
          <w:sz w:val="24"/>
        </w:rPr>
        <w:lastRenderedPageBreak/>
        <w:t>CLÁUSULA TERCEIRA – Das obrigações dos municípios no componente de Provimento e Fixação de profissionais do Programa Estadual de Qualificação da Atenção Primária à</w:t>
      </w:r>
      <w:r>
        <w:rPr>
          <w:spacing w:val="-5"/>
          <w:sz w:val="24"/>
        </w:rPr>
        <w:t xml:space="preserve"> </w:t>
      </w:r>
      <w:r>
        <w:rPr>
          <w:sz w:val="24"/>
        </w:rPr>
        <w:t>Saúde</w:t>
      </w:r>
    </w:p>
    <w:p w:rsidR="007E6611" w:rsidRDefault="007E6611">
      <w:pPr>
        <w:pStyle w:val="Corpodetexto"/>
        <w:rPr>
          <w:sz w:val="26"/>
        </w:rPr>
      </w:pPr>
    </w:p>
    <w:p w:rsidR="007E6611" w:rsidRDefault="00A17F74">
      <w:pPr>
        <w:pStyle w:val="Corpodetexto"/>
        <w:spacing w:before="153" w:line="276" w:lineRule="auto"/>
        <w:ind w:left="1094" w:right="174" w:hanging="852"/>
        <w:jc w:val="both"/>
      </w:pPr>
      <w:r>
        <w:t>3.1. Para consecução do objeto estabelecido neste Termo de Adesão e Compromisso, o Município deverá atender os seguintes aspectos relativos aos profissionais participantes do Programa Estadual de Qualificação da Atenção Primária à Saúde, além de outros que podem ser estabelecidos pelo ICEPi/SESA em normativas específicas: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line="276" w:lineRule="auto"/>
        <w:ind w:right="171" w:hanging="852"/>
        <w:rPr>
          <w:sz w:val="24"/>
        </w:rPr>
      </w:pPr>
      <w:r>
        <w:rPr>
          <w:sz w:val="24"/>
        </w:rPr>
        <w:t>Realizar o pagamento da bolsa-formação aos profissionais participantes alocados no município, no valor pactuado entre a Gestão Estadual de Saúde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Gestão</w:t>
      </w:r>
      <w:r>
        <w:rPr>
          <w:spacing w:val="-14"/>
          <w:sz w:val="24"/>
        </w:rPr>
        <w:t xml:space="preserve"> </w:t>
      </w:r>
      <w:r>
        <w:rPr>
          <w:sz w:val="24"/>
        </w:rPr>
        <w:t>Municipais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Saúde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Comissão</w:t>
      </w:r>
      <w:r>
        <w:rPr>
          <w:spacing w:val="-14"/>
          <w:sz w:val="24"/>
        </w:rPr>
        <w:t xml:space="preserve"> </w:t>
      </w:r>
      <w:r>
        <w:rPr>
          <w:sz w:val="24"/>
        </w:rPr>
        <w:t>Intergestores</w:t>
      </w:r>
      <w:r>
        <w:rPr>
          <w:spacing w:val="-15"/>
          <w:sz w:val="24"/>
        </w:rPr>
        <w:t xml:space="preserve"> </w:t>
      </w:r>
      <w:r>
        <w:rPr>
          <w:sz w:val="24"/>
        </w:rPr>
        <w:t>Bipartite, durante todo o período de participação nas ações de aperfeiçoamento, conforme as regras de validação das</w:t>
      </w:r>
      <w:r>
        <w:rPr>
          <w:spacing w:val="-8"/>
          <w:sz w:val="24"/>
        </w:rPr>
        <w:t xml:space="preserve"> </w:t>
      </w:r>
      <w:r>
        <w:rPr>
          <w:sz w:val="24"/>
        </w:rPr>
        <w:t>atividades;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line="276" w:lineRule="auto"/>
        <w:ind w:right="175" w:hanging="852"/>
        <w:rPr>
          <w:sz w:val="24"/>
        </w:rPr>
      </w:pPr>
      <w:r>
        <w:rPr>
          <w:sz w:val="24"/>
        </w:rPr>
        <w:t>acolher e recepcionar aos profissionais participantes e adotar as providências necessárias para a acomodação dos mesmos quanto às atividades na unidade básica de saúde e demais pontos de</w:t>
      </w:r>
      <w:r>
        <w:rPr>
          <w:spacing w:val="-10"/>
          <w:sz w:val="24"/>
        </w:rPr>
        <w:t xml:space="preserve"> </w:t>
      </w:r>
      <w:r>
        <w:rPr>
          <w:sz w:val="24"/>
        </w:rPr>
        <w:t>atenção;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before="121" w:line="276" w:lineRule="auto"/>
        <w:ind w:right="173" w:hanging="852"/>
        <w:rPr>
          <w:sz w:val="24"/>
        </w:rPr>
      </w:pPr>
      <w:r>
        <w:rPr>
          <w:sz w:val="24"/>
        </w:rPr>
        <w:t>inserir os profissionais participantes, no prazo máximo de 30 (trinta) dias , em equipes de Estratégia Saúde da Família, respeitando os critérios de distribuição estabelecidos, e mantê-los durante a vigência do Termo de Adesão e</w:t>
      </w:r>
      <w:r>
        <w:rPr>
          <w:spacing w:val="-1"/>
          <w:sz w:val="24"/>
        </w:rPr>
        <w:t xml:space="preserve"> </w:t>
      </w:r>
      <w:r>
        <w:rPr>
          <w:sz w:val="24"/>
        </w:rPr>
        <w:t>Compromisso;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line="276" w:lineRule="auto"/>
        <w:ind w:right="171" w:hanging="852"/>
        <w:rPr>
          <w:sz w:val="24"/>
        </w:rPr>
      </w:pPr>
      <w:r>
        <w:rPr>
          <w:sz w:val="24"/>
        </w:rPr>
        <w:t>manter durante a execução da estratégia de provimento do Programa as equipes de atenção básica/equipes da Estratégia Saúde da Família atualmente constituídas;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before="118" w:line="276" w:lineRule="auto"/>
        <w:ind w:right="170" w:hanging="852"/>
        <w:rPr>
          <w:sz w:val="24"/>
        </w:rPr>
      </w:pPr>
      <w:r>
        <w:rPr>
          <w:sz w:val="24"/>
        </w:rPr>
        <w:t>a substituição de profissionais apenas será permitida em casos de necessidade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reorganização</w:t>
      </w:r>
      <w:r>
        <w:rPr>
          <w:spacing w:val="-16"/>
          <w:sz w:val="24"/>
        </w:rPr>
        <w:t xml:space="preserve"> </w:t>
      </w:r>
      <w:r>
        <w:rPr>
          <w:sz w:val="24"/>
        </w:rPr>
        <w:t>entre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equipes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atenção</w:t>
      </w:r>
      <w:r>
        <w:rPr>
          <w:spacing w:val="-8"/>
          <w:sz w:val="24"/>
        </w:rPr>
        <w:t xml:space="preserve"> </w:t>
      </w:r>
      <w:r>
        <w:rPr>
          <w:sz w:val="24"/>
        </w:rPr>
        <w:t>básica/equipes da Estratégia Saúde da Família constituídas no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before="122" w:line="276" w:lineRule="auto"/>
        <w:ind w:right="173" w:hanging="852"/>
        <w:rPr>
          <w:sz w:val="24"/>
        </w:rPr>
      </w:pPr>
      <w:r>
        <w:rPr>
          <w:sz w:val="24"/>
        </w:rPr>
        <w:t>priorizar a alocação dos profissionais participantes do Programa nas equipes de atenção básica/equipes da Estratégia Saúde da Família que haja vacância e/ou atendam populações vulneráveis e historicamente excluídas;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line="276" w:lineRule="auto"/>
        <w:ind w:right="172" w:hanging="852"/>
        <w:rPr>
          <w:sz w:val="24"/>
        </w:rPr>
      </w:pPr>
      <w:r>
        <w:rPr>
          <w:sz w:val="24"/>
        </w:rPr>
        <w:t>quando na apresentação dos profissionais no Município deverá ser anexado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Início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sz w:val="24"/>
        </w:rPr>
        <w:t>referido</w:t>
      </w:r>
      <w:r>
        <w:rPr>
          <w:spacing w:val="-1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2"/>
          <w:sz w:val="24"/>
        </w:rPr>
        <w:t xml:space="preserve"> </w:t>
      </w:r>
      <w:r>
        <w:rPr>
          <w:sz w:val="24"/>
        </w:rPr>
        <w:t>na plataforma</w:t>
      </w:r>
      <w:r>
        <w:rPr>
          <w:color w:val="0000FF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http://ead.saude.es.gov.br</w:t>
        </w:r>
      </w:hyperlink>
      <w:r>
        <w:rPr>
          <w:sz w:val="24"/>
        </w:rPr>
        <w:t>, no campo destinado ao Programa Estadual de Qualificação da Atenção Primária à</w:t>
      </w:r>
      <w:r>
        <w:rPr>
          <w:spacing w:val="-3"/>
          <w:sz w:val="24"/>
        </w:rPr>
        <w:t xml:space="preserve"> </w:t>
      </w:r>
      <w:r>
        <w:rPr>
          <w:sz w:val="24"/>
        </w:rPr>
        <w:t>Saúde.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line="276" w:lineRule="auto"/>
        <w:ind w:right="172" w:hanging="852"/>
        <w:rPr>
          <w:sz w:val="24"/>
        </w:rPr>
      </w:pPr>
      <w:r>
        <w:rPr>
          <w:sz w:val="24"/>
        </w:rPr>
        <w:t>cadastrar os profissionais participantes no CNES e identificá-los na respectiva equipe de atenção básica/equipes da Estratégia Saúde da Família</w:t>
      </w:r>
      <w:r>
        <w:rPr>
          <w:spacing w:val="24"/>
          <w:sz w:val="24"/>
        </w:rPr>
        <w:t xml:space="preserve"> </w:t>
      </w:r>
      <w:r>
        <w:rPr>
          <w:sz w:val="24"/>
        </w:rPr>
        <w:t>em</w:t>
      </w:r>
      <w:r>
        <w:rPr>
          <w:spacing w:val="24"/>
          <w:sz w:val="24"/>
        </w:rPr>
        <w:t xml:space="preserve"> </w:t>
      </w:r>
      <w:r>
        <w:rPr>
          <w:sz w:val="24"/>
        </w:rPr>
        <w:t>que</w:t>
      </w:r>
      <w:r>
        <w:rPr>
          <w:spacing w:val="24"/>
          <w:sz w:val="24"/>
        </w:rPr>
        <w:t xml:space="preserve"> </w:t>
      </w:r>
      <w:r>
        <w:rPr>
          <w:sz w:val="24"/>
        </w:rPr>
        <w:t>atuará,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acordo</w:t>
      </w:r>
      <w:r>
        <w:rPr>
          <w:spacing w:val="24"/>
          <w:sz w:val="24"/>
        </w:rPr>
        <w:t xml:space="preserve"> </w:t>
      </w:r>
      <w:r>
        <w:rPr>
          <w:sz w:val="24"/>
        </w:rPr>
        <w:t>com</w:t>
      </w:r>
      <w:r>
        <w:rPr>
          <w:spacing w:val="22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22"/>
          <w:sz w:val="24"/>
        </w:rPr>
        <w:t xml:space="preserve"> </w:t>
      </w:r>
      <w:r>
        <w:rPr>
          <w:sz w:val="24"/>
        </w:rPr>
        <w:t>expedidas</w:t>
      </w:r>
      <w:r>
        <w:rPr>
          <w:spacing w:val="23"/>
          <w:sz w:val="24"/>
        </w:rPr>
        <w:t xml:space="preserve"> </w:t>
      </w:r>
      <w:r>
        <w:rPr>
          <w:sz w:val="24"/>
        </w:rPr>
        <w:t>pela</w:t>
      </w:r>
    </w:p>
    <w:p w:rsidR="007E6611" w:rsidRDefault="007E6611">
      <w:pPr>
        <w:spacing w:line="276" w:lineRule="auto"/>
        <w:jc w:val="both"/>
        <w:rPr>
          <w:sz w:val="24"/>
        </w:rPr>
        <w:sectPr w:rsidR="007E6611">
          <w:pgSz w:w="11920" w:h="16850"/>
          <w:pgMar w:top="2000" w:right="1240" w:bottom="1060" w:left="1460" w:header="720" w:footer="873" w:gutter="0"/>
          <w:cols w:space="720"/>
        </w:sectPr>
      </w:pPr>
    </w:p>
    <w:p w:rsidR="007E6611" w:rsidRDefault="00A17F74">
      <w:pPr>
        <w:pStyle w:val="Corpodetexto"/>
        <w:spacing w:before="189" w:line="276" w:lineRule="auto"/>
        <w:ind w:left="1094" w:right="180"/>
        <w:jc w:val="both"/>
      </w:pPr>
      <w:r>
        <w:lastRenderedPageBreak/>
        <w:t>ICEPi/SESA no prazo máximo de 30 dias, a partir da apresentação do profissional no Município;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before="119" w:line="276" w:lineRule="auto"/>
        <w:ind w:right="172" w:hanging="852"/>
        <w:rPr>
          <w:sz w:val="24"/>
        </w:rPr>
      </w:pPr>
      <w:r>
        <w:rPr>
          <w:sz w:val="24"/>
        </w:rPr>
        <w:t>indicar</w:t>
      </w:r>
      <w:r>
        <w:rPr>
          <w:spacing w:val="-9"/>
          <w:sz w:val="24"/>
        </w:rPr>
        <w:t xml:space="preserve"> </w:t>
      </w:r>
      <w:r>
        <w:rPr>
          <w:sz w:val="24"/>
        </w:rPr>
        <w:t>uma</w:t>
      </w:r>
      <w:r>
        <w:rPr>
          <w:spacing w:val="-7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gestão</w:t>
      </w:r>
      <w:r>
        <w:rPr>
          <w:spacing w:val="-9"/>
          <w:sz w:val="24"/>
        </w:rPr>
        <w:t xml:space="preserve"> </w:t>
      </w:r>
      <w:r>
        <w:rPr>
          <w:sz w:val="24"/>
        </w:rPr>
        <w:t>municipal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Programa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manter</w:t>
      </w:r>
      <w:r>
        <w:rPr>
          <w:spacing w:val="-9"/>
          <w:sz w:val="24"/>
        </w:rPr>
        <w:t xml:space="preserve"> </w:t>
      </w:r>
      <w:r>
        <w:rPr>
          <w:sz w:val="24"/>
        </w:rPr>
        <w:t>seus dados atualizados, assim como os dados do Município e do gestor municipal;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before="121" w:line="276" w:lineRule="auto"/>
        <w:ind w:right="171" w:hanging="852"/>
        <w:rPr>
          <w:sz w:val="24"/>
        </w:rPr>
      </w:pPr>
      <w:r>
        <w:rPr>
          <w:sz w:val="24"/>
        </w:rPr>
        <w:t>acompanhar o cumprimento da carga horária, atividades previstas nos programas e avaliar o desempenho dos profissionais para fins de certificação das atividades de</w:t>
      </w:r>
      <w:r>
        <w:rPr>
          <w:spacing w:val="-5"/>
          <w:sz w:val="24"/>
        </w:rPr>
        <w:t xml:space="preserve"> </w:t>
      </w:r>
      <w:r>
        <w:rPr>
          <w:sz w:val="24"/>
        </w:rPr>
        <w:t>ensino-serviço;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before="121" w:line="276" w:lineRule="auto"/>
        <w:ind w:right="173" w:hanging="852"/>
        <w:rPr>
          <w:sz w:val="24"/>
        </w:rPr>
      </w:pPr>
      <w:r>
        <w:rPr>
          <w:sz w:val="24"/>
        </w:rPr>
        <w:t>fornecer condições adequadas para a atuação do profissional participante, conforme exigências e especificações da Política Nacional de Atenção Básica, tais como estrutura da unidade de saúde adequada, com segurança e higiene, fornecimento de equipamentos e insumos necessários e instalações sanitárias para o desempenho das</w:t>
      </w:r>
      <w:r>
        <w:rPr>
          <w:spacing w:val="-20"/>
          <w:sz w:val="24"/>
        </w:rPr>
        <w:t xml:space="preserve"> </w:t>
      </w:r>
      <w:r>
        <w:rPr>
          <w:sz w:val="24"/>
        </w:rPr>
        <w:t>atividades;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line="276" w:lineRule="auto"/>
        <w:ind w:right="173" w:hanging="852"/>
        <w:rPr>
          <w:sz w:val="24"/>
        </w:rPr>
      </w:pPr>
      <w:r>
        <w:rPr>
          <w:sz w:val="24"/>
        </w:rPr>
        <w:t>exercer, em conjunto com o supervisor e tutor, a forma de cumprimento da carga horária, o acompanhamento e a fiscalização da execução das atividades de ensino-serviço, inclusive quanto ao cumprimento da carga horária de 40 horas semanais previstas para os médicos participantes, garantindo as 32 horas de atividades assistenciais, respeitando as atividades de supervisão e 8 horas semanais de atividades</w:t>
      </w:r>
      <w:r>
        <w:rPr>
          <w:spacing w:val="-11"/>
          <w:sz w:val="24"/>
        </w:rPr>
        <w:t xml:space="preserve"> </w:t>
      </w:r>
      <w:r>
        <w:rPr>
          <w:sz w:val="24"/>
        </w:rPr>
        <w:t>teóricas;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before="119" w:line="276" w:lineRule="auto"/>
        <w:ind w:right="174" w:hanging="852"/>
        <w:rPr>
          <w:sz w:val="24"/>
        </w:rPr>
      </w:pPr>
      <w:r>
        <w:rPr>
          <w:sz w:val="24"/>
        </w:rPr>
        <w:t>comunicar imediatamente ao ICEPi/SESA os afastamentos, período de descanso, ausências justificadas ou injustificadas, solicitação de desligamento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participante,</w:t>
      </w:r>
      <w:r>
        <w:rPr>
          <w:spacing w:val="-9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denúncia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tenha</w:t>
      </w:r>
      <w:r>
        <w:rPr>
          <w:spacing w:val="-10"/>
          <w:sz w:val="24"/>
        </w:rPr>
        <w:t xml:space="preserve"> </w:t>
      </w:r>
      <w:r>
        <w:rPr>
          <w:sz w:val="24"/>
        </w:rPr>
        <w:t>ciência em razão de atos de terceiros ou de</w:t>
      </w:r>
      <w:r>
        <w:rPr>
          <w:spacing w:val="-8"/>
          <w:sz w:val="24"/>
        </w:rPr>
        <w:t xml:space="preserve"> </w:t>
      </w:r>
      <w:r>
        <w:rPr>
          <w:sz w:val="24"/>
        </w:rPr>
        <w:t>ofício;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line="276" w:lineRule="auto"/>
        <w:ind w:right="172" w:hanging="852"/>
        <w:rPr>
          <w:sz w:val="24"/>
        </w:rPr>
      </w:pPr>
      <w:r>
        <w:rPr>
          <w:sz w:val="24"/>
        </w:rPr>
        <w:t>adequar as ações de aperfeiçoamento, quando as condições de saúde assim exigirem, retomando-se as atividades anteriormente exercidas após melhora da situação de saúde, inclusive para à condição de profissional gestante;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before="121" w:line="276" w:lineRule="auto"/>
        <w:ind w:right="172" w:hanging="852"/>
        <w:rPr>
          <w:sz w:val="24"/>
        </w:rPr>
      </w:pPr>
      <w:r>
        <w:rPr>
          <w:sz w:val="24"/>
        </w:rPr>
        <w:t>garantir para a profissional gestante a dispensa das ações de aperfeiçoamento para realizar no mínimo 7 (sete) consultas de pré-natal e demais exames</w:t>
      </w:r>
      <w:r>
        <w:rPr>
          <w:spacing w:val="-1"/>
          <w:sz w:val="24"/>
        </w:rPr>
        <w:t xml:space="preserve"> </w:t>
      </w:r>
      <w:r>
        <w:rPr>
          <w:sz w:val="24"/>
        </w:rPr>
        <w:t>complementares;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before="121" w:line="276" w:lineRule="auto"/>
        <w:ind w:right="171" w:hanging="852"/>
        <w:rPr>
          <w:sz w:val="24"/>
        </w:rPr>
      </w:pPr>
      <w:r>
        <w:rPr>
          <w:sz w:val="24"/>
        </w:rPr>
        <w:t>adotar as providências necessárias para garantir a atenção à saúde aos profissionais participantes, por meio do Sistema Único de Saúde e outros mecanismos públicos de Assistência</w:t>
      </w:r>
      <w:r>
        <w:rPr>
          <w:spacing w:val="-5"/>
          <w:sz w:val="24"/>
        </w:rPr>
        <w:t xml:space="preserve"> </w:t>
      </w:r>
      <w:r>
        <w:rPr>
          <w:sz w:val="24"/>
        </w:rPr>
        <w:t>Social;</w:t>
      </w:r>
    </w:p>
    <w:p w:rsidR="007E6611" w:rsidRDefault="00A17F74">
      <w:pPr>
        <w:pStyle w:val="PargrafodaLista"/>
        <w:numPr>
          <w:ilvl w:val="0"/>
          <w:numId w:val="4"/>
        </w:numPr>
        <w:tabs>
          <w:tab w:val="left" w:pos="1070"/>
        </w:tabs>
        <w:spacing w:line="276" w:lineRule="auto"/>
        <w:ind w:right="174" w:hanging="852"/>
        <w:rPr>
          <w:sz w:val="24"/>
        </w:rPr>
      </w:pPr>
      <w:r>
        <w:rPr>
          <w:sz w:val="24"/>
        </w:rPr>
        <w:t>garantir ao profissional participante o acesso a sistemas que serão utilizados, tais como MOODLE, MV ambulatorial, entre</w:t>
      </w:r>
      <w:r>
        <w:rPr>
          <w:spacing w:val="-4"/>
          <w:sz w:val="24"/>
        </w:rPr>
        <w:t xml:space="preserve"> </w:t>
      </w:r>
      <w:r>
        <w:rPr>
          <w:sz w:val="24"/>
        </w:rPr>
        <w:t>outros.</w:t>
      </w:r>
    </w:p>
    <w:p w:rsidR="007E6611" w:rsidRDefault="007E6611">
      <w:pPr>
        <w:pStyle w:val="Corpodetexto"/>
        <w:rPr>
          <w:sz w:val="26"/>
        </w:rPr>
      </w:pPr>
    </w:p>
    <w:p w:rsidR="007E6611" w:rsidRDefault="007E6611">
      <w:pPr>
        <w:pStyle w:val="Corpodetexto"/>
        <w:spacing w:before="4"/>
        <w:rPr>
          <w:sz w:val="22"/>
        </w:rPr>
      </w:pPr>
    </w:p>
    <w:p w:rsidR="007E6611" w:rsidRDefault="00A17F74">
      <w:pPr>
        <w:pStyle w:val="PargrafodaLista"/>
        <w:numPr>
          <w:ilvl w:val="0"/>
          <w:numId w:val="5"/>
        </w:numPr>
        <w:tabs>
          <w:tab w:val="left" w:pos="602"/>
        </w:tabs>
        <w:spacing w:before="0"/>
        <w:jc w:val="left"/>
        <w:rPr>
          <w:sz w:val="24"/>
        </w:rPr>
      </w:pPr>
      <w:r>
        <w:rPr>
          <w:sz w:val="24"/>
        </w:rPr>
        <w:t>CLÁUSULA QUARTA - Das obrigações do</w:t>
      </w:r>
      <w:r>
        <w:rPr>
          <w:spacing w:val="-4"/>
          <w:sz w:val="24"/>
        </w:rPr>
        <w:t xml:space="preserve"> </w:t>
      </w:r>
      <w:r>
        <w:rPr>
          <w:sz w:val="24"/>
        </w:rPr>
        <w:t>ICEPi/SESA</w:t>
      </w:r>
    </w:p>
    <w:p w:rsidR="007E6611" w:rsidRDefault="007E6611">
      <w:pPr>
        <w:rPr>
          <w:sz w:val="24"/>
        </w:rPr>
        <w:sectPr w:rsidR="007E6611">
          <w:pgSz w:w="11920" w:h="16850"/>
          <w:pgMar w:top="2000" w:right="1240" w:bottom="1060" w:left="1460" w:header="720" w:footer="873" w:gutter="0"/>
          <w:cols w:space="720"/>
        </w:sectPr>
      </w:pPr>
    </w:p>
    <w:p w:rsidR="007E6611" w:rsidRDefault="007E6611">
      <w:pPr>
        <w:pStyle w:val="Corpodetexto"/>
        <w:rPr>
          <w:sz w:val="20"/>
        </w:rPr>
      </w:pPr>
    </w:p>
    <w:p w:rsidR="007E6611" w:rsidRDefault="007E6611">
      <w:pPr>
        <w:pStyle w:val="Corpodetexto"/>
        <w:spacing w:before="5"/>
        <w:rPr>
          <w:sz w:val="26"/>
        </w:rPr>
      </w:pPr>
    </w:p>
    <w:p w:rsidR="007E6611" w:rsidRDefault="00A17F74">
      <w:pPr>
        <w:pStyle w:val="Corpodetexto"/>
        <w:spacing w:before="92"/>
        <w:ind w:left="242"/>
        <w:jc w:val="both"/>
      </w:pPr>
      <w:r>
        <w:t>4.1. Constituem obrigações do ICEPi/SESA:</w:t>
      </w:r>
    </w:p>
    <w:p w:rsidR="007E6611" w:rsidRDefault="00A17F74">
      <w:pPr>
        <w:pStyle w:val="PargrafodaLista"/>
        <w:numPr>
          <w:ilvl w:val="0"/>
          <w:numId w:val="3"/>
        </w:numPr>
        <w:tabs>
          <w:tab w:val="left" w:pos="950"/>
        </w:tabs>
        <w:spacing w:before="161" w:line="276" w:lineRule="auto"/>
        <w:ind w:right="183"/>
        <w:rPr>
          <w:sz w:val="24"/>
        </w:rPr>
      </w:pPr>
      <w:r>
        <w:rPr>
          <w:sz w:val="24"/>
        </w:rPr>
        <w:t>Suporte ao município para organização dos processos inerentes à adesão ao Programa Estadual de Qualificação da Atenção Primária à</w:t>
      </w:r>
      <w:r>
        <w:rPr>
          <w:spacing w:val="-20"/>
          <w:sz w:val="24"/>
        </w:rPr>
        <w:t xml:space="preserve"> </w:t>
      </w:r>
      <w:r>
        <w:rPr>
          <w:sz w:val="24"/>
        </w:rPr>
        <w:t>Saúde;</w:t>
      </w:r>
    </w:p>
    <w:p w:rsidR="007E6611" w:rsidRDefault="00A17F74">
      <w:pPr>
        <w:pStyle w:val="PargrafodaLista"/>
        <w:numPr>
          <w:ilvl w:val="0"/>
          <w:numId w:val="3"/>
        </w:numPr>
        <w:tabs>
          <w:tab w:val="left" w:pos="950"/>
        </w:tabs>
        <w:spacing w:before="121" w:line="276" w:lineRule="auto"/>
        <w:ind w:right="179"/>
        <w:rPr>
          <w:sz w:val="24"/>
        </w:rPr>
      </w:pPr>
      <w:r>
        <w:rPr>
          <w:sz w:val="24"/>
        </w:rPr>
        <w:t>seleção e alocação nos Municípios de profissionais que integrarão o Programa Estadual de Qualificação da Atenção Primária à Saúde, segundo os critérios estabelecidos em edital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específico;</w:t>
      </w:r>
    </w:p>
    <w:p w:rsidR="007E6611" w:rsidRDefault="00A17F74">
      <w:pPr>
        <w:pStyle w:val="PargrafodaLista"/>
        <w:numPr>
          <w:ilvl w:val="0"/>
          <w:numId w:val="3"/>
        </w:numPr>
        <w:tabs>
          <w:tab w:val="left" w:pos="950"/>
        </w:tabs>
        <w:spacing w:before="119" w:line="276" w:lineRule="auto"/>
        <w:ind w:right="180"/>
        <w:rPr>
          <w:sz w:val="24"/>
        </w:rPr>
      </w:pPr>
      <w:r>
        <w:rPr>
          <w:sz w:val="24"/>
        </w:rPr>
        <w:t>oferta e realização dos cursos de Aperfeiçoamento e demais ofertas pedagógicas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integram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Programa</w:t>
      </w:r>
      <w:r>
        <w:rPr>
          <w:spacing w:val="-11"/>
          <w:sz w:val="24"/>
        </w:rPr>
        <w:t xml:space="preserve"> </w:t>
      </w:r>
      <w:r>
        <w:rPr>
          <w:sz w:val="24"/>
        </w:rPr>
        <w:t>Estadual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Atenção Primária à</w:t>
      </w:r>
      <w:r>
        <w:rPr>
          <w:spacing w:val="-2"/>
          <w:sz w:val="24"/>
        </w:rPr>
        <w:t xml:space="preserve"> </w:t>
      </w:r>
      <w:r>
        <w:rPr>
          <w:sz w:val="24"/>
        </w:rPr>
        <w:t>Saúde;</w:t>
      </w:r>
    </w:p>
    <w:p w:rsidR="007E6611" w:rsidRDefault="00A17F74">
      <w:pPr>
        <w:pStyle w:val="PargrafodaLista"/>
        <w:numPr>
          <w:ilvl w:val="0"/>
          <w:numId w:val="3"/>
        </w:numPr>
        <w:tabs>
          <w:tab w:val="left" w:pos="950"/>
        </w:tabs>
        <w:spacing w:before="121" w:line="276" w:lineRule="auto"/>
        <w:ind w:right="182"/>
        <w:rPr>
          <w:sz w:val="24"/>
        </w:rPr>
      </w:pPr>
      <w:r>
        <w:rPr>
          <w:sz w:val="24"/>
        </w:rPr>
        <w:t>supervisão clínica e pedagógica das equipes de saúde vinculadas ao Programa Estadual de Qualificação da Atenção Primária à</w:t>
      </w:r>
      <w:r>
        <w:rPr>
          <w:spacing w:val="-15"/>
          <w:sz w:val="24"/>
        </w:rPr>
        <w:t xml:space="preserve"> </w:t>
      </w:r>
      <w:r>
        <w:rPr>
          <w:sz w:val="24"/>
        </w:rPr>
        <w:t>Saúde;</w:t>
      </w:r>
    </w:p>
    <w:p w:rsidR="007E6611" w:rsidRDefault="00A17F74">
      <w:pPr>
        <w:pStyle w:val="PargrafodaLista"/>
        <w:numPr>
          <w:ilvl w:val="0"/>
          <w:numId w:val="3"/>
        </w:numPr>
        <w:tabs>
          <w:tab w:val="left" w:pos="950"/>
        </w:tabs>
        <w:spacing w:before="119" w:line="278" w:lineRule="auto"/>
        <w:ind w:right="177"/>
        <w:rPr>
          <w:sz w:val="24"/>
        </w:rPr>
      </w:pPr>
      <w:r>
        <w:rPr>
          <w:sz w:val="24"/>
        </w:rPr>
        <w:t>monitoramento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7"/>
          <w:sz w:val="24"/>
        </w:rPr>
        <w:t xml:space="preserve"> </w:t>
      </w:r>
      <w:r>
        <w:rPr>
          <w:sz w:val="24"/>
        </w:rPr>
        <w:t>das</w:t>
      </w:r>
      <w:r>
        <w:rPr>
          <w:spacing w:val="-16"/>
          <w:sz w:val="24"/>
        </w:rPr>
        <w:t xml:space="preserve"> </w:t>
      </w:r>
      <w:r>
        <w:rPr>
          <w:sz w:val="24"/>
        </w:rPr>
        <w:t>ações</w:t>
      </w:r>
      <w:r>
        <w:rPr>
          <w:spacing w:val="-13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8"/>
          <w:sz w:val="24"/>
        </w:rPr>
        <w:t xml:space="preserve"> </w:t>
      </w:r>
      <w:r>
        <w:rPr>
          <w:sz w:val="24"/>
        </w:rPr>
        <w:t>âmbito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z w:val="24"/>
        </w:rPr>
        <w:t>Programa Estadual de Qualificação da Atenção Primária à</w:t>
      </w:r>
      <w:r>
        <w:rPr>
          <w:spacing w:val="-3"/>
          <w:sz w:val="24"/>
        </w:rPr>
        <w:t xml:space="preserve"> </w:t>
      </w:r>
      <w:r>
        <w:rPr>
          <w:sz w:val="24"/>
        </w:rPr>
        <w:t>Saúde;</w:t>
      </w:r>
    </w:p>
    <w:p w:rsidR="007E6611" w:rsidRDefault="00A17F74">
      <w:pPr>
        <w:pStyle w:val="PargrafodaLista"/>
        <w:numPr>
          <w:ilvl w:val="0"/>
          <w:numId w:val="3"/>
        </w:numPr>
        <w:tabs>
          <w:tab w:val="left" w:pos="950"/>
        </w:tabs>
        <w:spacing w:before="115"/>
        <w:rPr>
          <w:sz w:val="24"/>
        </w:rPr>
      </w:pPr>
      <w:r>
        <w:rPr>
          <w:sz w:val="24"/>
        </w:rPr>
        <w:t>disponibilizar acesso a plataformas</w:t>
      </w:r>
      <w:r>
        <w:rPr>
          <w:spacing w:val="-5"/>
          <w:sz w:val="24"/>
        </w:rPr>
        <w:t xml:space="preserve"> </w:t>
      </w:r>
      <w:r>
        <w:rPr>
          <w:sz w:val="24"/>
        </w:rPr>
        <w:t>pedagógicas;</w:t>
      </w:r>
    </w:p>
    <w:p w:rsidR="007E6611" w:rsidRDefault="00A17F74">
      <w:pPr>
        <w:pStyle w:val="PargrafodaLista"/>
        <w:numPr>
          <w:ilvl w:val="0"/>
          <w:numId w:val="3"/>
        </w:numPr>
        <w:tabs>
          <w:tab w:val="left" w:pos="950"/>
        </w:tabs>
        <w:spacing w:before="161" w:line="276" w:lineRule="auto"/>
        <w:ind w:right="183"/>
        <w:rPr>
          <w:sz w:val="24"/>
        </w:rPr>
      </w:pPr>
      <w:r>
        <w:rPr>
          <w:sz w:val="24"/>
        </w:rPr>
        <w:t>disponibilizar sistema de informação em saúde para referenciamento a atenção</w:t>
      </w:r>
      <w:r>
        <w:rPr>
          <w:spacing w:val="-3"/>
          <w:sz w:val="24"/>
        </w:rPr>
        <w:t xml:space="preserve"> </w:t>
      </w:r>
      <w:r>
        <w:rPr>
          <w:sz w:val="24"/>
        </w:rPr>
        <w:t>ambulatorial.</w:t>
      </w:r>
    </w:p>
    <w:p w:rsidR="007E6611" w:rsidRDefault="007E6611">
      <w:pPr>
        <w:pStyle w:val="Corpodetexto"/>
        <w:rPr>
          <w:sz w:val="26"/>
        </w:rPr>
      </w:pPr>
    </w:p>
    <w:p w:rsidR="007E6611" w:rsidRDefault="007E6611">
      <w:pPr>
        <w:pStyle w:val="Corpodetexto"/>
        <w:spacing w:before="7"/>
        <w:rPr>
          <w:sz w:val="22"/>
        </w:rPr>
      </w:pPr>
    </w:p>
    <w:p w:rsidR="007E6611" w:rsidRDefault="00A17F74">
      <w:pPr>
        <w:pStyle w:val="PargrafodaLista"/>
        <w:numPr>
          <w:ilvl w:val="0"/>
          <w:numId w:val="5"/>
        </w:numPr>
        <w:tabs>
          <w:tab w:val="left" w:pos="602"/>
        </w:tabs>
        <w:spacing w:before="0"/>
        <w:jc w:val="both"/>
        <w:rPr>
          <w:sz w:val="24"/>
        </w:rPr>
      </w:pPr>
      <w:r>
        <w:rPr>
          <w:sz w:val="24"/>
        </w:rPr>
        <w:t>CLÁUSULA QUINTA – Das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</w:p>
    <w:p w:rsidR="007E6611" w:rsidRDefault="00A17F74">
      <w:pPr>
        <w:pStyle w:val="PargrafodaLista"/>
        <w:numPr>
          <w:ilvl w:val="1"/>
          <w:numId w:val="2"/>
        </w:numPr>
        <w:tabs>
          <w:tab w:val="left" w:pos="1094"/>
        </w:tabs>
        <w:spacing w:before="161" w:line="276" w:lineRule="auto"/>
        <w:ind w:right="172"/>
        <w:rPr>
          <w:sz w:val="24"/>
        </w:rPr>
      </w:pPr>
      <w:r>
        <w:rPr>
          <w:sz w:val="24"/>
        </w:rPr>
        <w:t>O Município que deixar de cumprir suas obrigações, estabelecidas conforme as regras do presente Termo de Adesão e Compromisso poderá ser</w:t>
      </w:r>
      <w:r>
        <w:rPr>
          <w:spacing w:val="-1"/>
          <w:sz w:val="24"/>
        </w:rPr>
        <w:t xml:space="preserve"> </w:t>
      </w:r>
      <w:r>
        <w:rPr>
          <w:sz w:val="24"/>
        </w:rPr>
        <w:t>descredenciado;</w:t>
      </w:r>
    </w:p>
    <w:p w:rsidR="007E6611" w:rsidRDefault="00A17F74">
      <w:pPr>
        <w:pStyle w:val="PargrafodaLista"/>
        <w:numPr>
          <w:ilvl w:val="0"/>
          <w:numId w:val="1"/>
        </w:numPr>
        <w:tabs>
          <w:tab w:val="left" w:pos="1069"/>
          <w:tab w:val="left" w:pos="1070"/>
        </w:tabs>
        <w:spacing w:line="276" w:lineRule="auto"/>
        <w:ind w:right="172" w:hanging="852"/>
        <w:rPr>
          <w:sz w:val="24"/>
        </w:rPr>
      </w:pPr>
      <w:r>
        <w:rPr>
          <w:sz w:val="24"/>
        </w:rPr>
        <w:t>O Município será notificado das irregularidades apuradas, sendo-lhe concedido o prazo de 05 (cinco) dias úteis para apresentar manifestação e justificativas;</w:t>
      </w:r>
    </w:p>
    <w:p w:rsidR="007E6611" w:rsidRDefault="00A17F74">
      <w:pPr>
        <w:pStyle w:val="PargrafodaLista"/>
        <w:numPr>
          <w:ilvl w:val="0"/>
          <w:numId w:val="1"/>
        </w:numPr>
        <w:tabs>
          <w:tab w:val="left" w:pos="1070"/>
        </w:tabs>
        <w:spacing w:before="121" w:line="276" w:lineRule="auto"/>
        <w:ind w:right="174" w:hanging="852"/>
        <w:rPr>
          <w:sz w:val="24"/>
        </w:rPr>
      </w:pPr>
      <w:r>
        <w:rPr>
          <w:sz w:val="24"/>
        </w:rPr>
        <w:t xml:space="preserve">decorrido o prazo estabelecido na alínea anterior, com ou </w:t>
      </w:r>
      <w:r>
        <w:rPr>
          <w:spacing w:val="-3"/>
          <w:sz w:val="24"/>
        </w:rPr>
        <w:t xml:space="preserve">sem </w:t>
      </w:r>
      <w:r>
        <w:rPr>
          <w:sz w:val="24"/>
        </w:rPr>
        <w:t>manifestação por parte do Município, o ICEPI decidirá quanto ao descredenciamento ou indicará a necessidade de adoção, no prazo máximo de 30 (trinta) dias, de providências pelo</w:t>
      </w:r>
      <w:r>
        <w:rPr>
          <w:spacing w:val="-10"/>
          <w:sz w:val="24"/>
        </w:rPr>
        <w:t xml:space="preserve"> </w:t>
      </w:r>
      <w:r>
        <w:rPr>
          <w:sz w:val="24"/>
        </w:rPr>
        <w:t>Município;</w:t>
      </w:r>
    </w:p>
    <w:p w:rsidR="007E6611" w:rsidRDefault="00A17F74">
      <w:pPr>
        <w:pStyle w:val="PargrafodaLista"/>
        <w:numPr>
          <w:ilvl w:val="0"/>
          <w:numId w:val="1"/>
        </w:numPr>
        <w:tabs>
          <w:tab w:val="left" w:pos="1069"/>
          <w:tab w:val="left" w:pos="1070"/>
        </w:tabs>
        <w:spacing w:before="119" w:line="276" w:lineRule="auto"/>
        <w:ind w:right="172" w:hanging="852"/>
        <w:rPr>
          <w:sz w:val="24"/>
        </w:rPr>
      </w:pP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sendo</w:t>
      </w:r>
      <w:r>
        <w:rPr>
          <w:spacing w:val="-12"/>
          <w:sz w:val="24"/>
        </w:rPr>
        <w:t xml:space="preserve"> </w:t>
      </w:r>
      <w:r>
        <w:rPr>
          <w:sz w:val="24"/>
        </w:rPr>
        <w:t>adotadas</w:t>
      </w:r>
      <w:r>
        <w:rPr>
          <w:spacing w:val="-12"/>
          <w:sz w:val="24"/>
        </w:rPr>
        <w:t xml:space="preserve"> </w:t>
      </w:r>
      <w:r>
        <w:rPr>
          <w:sz w:val="24"/>
        </w:rPr>
        <w:t>pelo</w:t>
      </w:r>
      <w:r>
        <w:rPr>
          <w:spacing w:val="-1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11"/>
          <w:sz w:val="24"/>
        </w:rPr>
        <w:t xml:space="preserve"> </w:t>
      </w:r>
      <w:r>
        <w:rPr>
          <w:sz w:val="24"/>
        </w:rPr>
        <w:t>determinadas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prazo fixado na alínea anterior, o município poderá ser excluído ou serão descredenciadas as vagas objeto de</w:t>
      </w:r>
      <w:r>
        <w:rPr>
          <w:spacing w:val="-9"/>
          <w:sz w:val="24"/>
        </w:rPr>
        <w:t xml:space="preserve"> </w:t>
      </w:r>
      <w:r>
        <w:rPr>
          <w:sz w:val="24"/>
        </w:rPr>
        <w:t>questionamento;</w:t>
      </w:r>
    </w:p>
    <w:p w:rsidR="007E6611" w:rsidRDefault="00A17F74">
      <w:pPr>
        <w:pStyle w:val="PargrafodaLista"/>
        <w:numPr>
          <w:ilvl w:val="0"/>
          <w:numId w:val="1"/>
        </w:numPr>
        <w:tabs>
          <w:tab w:val="left" w:pos="1070"/>
        </w:tabs>
        <w:spacing w:before="117" w:line="276" w:lineRule="auto"/>
        <w:ind w:right="173" w:hanging="852"/>
        <w:rPr>
          <w:sz w:val="24"/>
        </w:rPr>
      </w:pP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hipótese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trata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alínea</w:t>
      </w:r>
      <w:r>
        <w:rPr>
          <w:spacing w:val="-11"/>
          <w:sz w:val="24"/>
        </w:rPr>
        <w:t xml:space="preserve"> </w:t>
      </w:r>
      <w:r>
        <w:rPr>
          <w:sz w:val="24"/>
        </w:rPr>
        <w:t>anterior,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9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13"/>
          <w:sz w:val="24"/>
        </w:rPr>
        <w:t xml:space="preserve"> </w:t>
      </w:r>
      <w:r>
        <w:rPr>
          <w:sz w:val="24"/>
        </w:rPr>
        <w:t>poderá ser remanejado para outro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município;</w:t>
      </w:r>
    </w:p>
    <w:p w:rsidR="007E6611" w:rsidRDefault="007E6611">
      <w:pPr>
        <w:spacing w:line="276" w:lineRule="auto"/>
        <w:jc w:val="both"/>
        <w:rPr>
          <w:sz w:val="24"/>
        </w:rPr>
        <w:sectPr w:rsidR="007E6611">
          <w:pgSz w:w="11920" w:h="16850"/>
          <w:pgMar w:top="2000" w:right="1240" w:bottom="1060" w:left="1460" w:header="720" w:footer="873" w:gutter="0"/>
          <w:cols w:space="720"/>
        </w:sectPr>
      </w:pPr>
    </w:p>
    <w:p w:rsidR="007E6611" w:rsidRDefault="00A17F74">
      <w:pPr>
        <w:pStyle w:val="PargrafodaLista"/>
        <w:numPr>
          <w:ilvl w:val="0"/>
          <w:numId w:val="1"/>
        </w:numPr>
        <w:tabs>
          <w:tab w:val="left" w:pos="1069"/>
          <w:tab w:val="left" w:pos="1070"/>
        </w:tabs>
        <w:spacing w:before="189" w:line="276" w:lineRule="auto"/>
        <w:ind w:right="171" w:hanging="852"/>
        <w:rPr>
          <w:sz w:val="24"/>
        </w:rPr>
      </w:pPr>
      <w:r>
        <w:rPr>
          <w:sz w:val="24"/>
        </w:rPr>
        <w:lastRenderedPageBreak/>
        <w:t>as irregularidades apuradas não eximem o ICEPi/SESA de adotar outras providências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entender</w:t>
      </w:r>
      <w:r>
        <w:rPr>
          <w:spacing w:val="-8"/>
          <w:sz w:val="24"/>
        </w:rPr>
        <w:t xml:space="preserve"> </w:t>
      </w:r>
      <w:r>
        <w:rPr>
          <w:sz w:val="24"/>
        </w:rPr>
        <w:t>cabíveis,</w:t>
      </w:r>
      <w:r>
        <w:rPr>
          <w:spacing w:val="-10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9"/>
          <w:sz w:val="24"/>
        </w:rPr>
        <w:t xml:space="preserve"> </w:t>
      </w:r>
      <w:r>
        <w:rPr>
          <w:sz w:val="24"/>
        </w:rPr>
        <w:t>enviar</w:t>
      </w:r>
      <w:r>
        <w:rPr>
          <w:spacing w:val="-10"/>
          <w:sz w:val="24"/>
        </w:rPr>
        <w:t xml:space="preserve"> </w:t>
      </w:r>
      <w:r>
        <w:rPr>
          <w:sz w:val="24"/>
        </w:rPr>
        <w:t>comunicações</w:t>
      </w:r>
      <w:r>
        <w:rPr>
          <w:spacing w:val="-13"/>
          <w:sz w:val="24"/>
        </w:rPr>
        <w:t xml:space="preserve"> </w:t>
      </w:r>
      <w:r>
        <w:rPr>
          <w:sz w:val="24"/>
        </w:rPr>
        <w:t>e dar</w:t>
      </w:r>
      <w:r>
        <w:rPr>
          <w:spacing w:val="-6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fatos</w:t>
      </w:r>
      <w:r>
        <w:rPr>
          <w:spacing w:val="-8"/>
          <w:sz w:val="24"/>
        </w:rPr>
        <w:t xml:space="preserve"> </w:t>
      </w:r>
      <w:r>
        <w:rPr>
          <w:sz w:val="24"/>
        </w:rPr>
        <w:t>aos</w:t>
      </w:r>
      <w:r>
        <w:rPr>
          <w:spacing w:val="-8"/>
          <w:sz w:val="24"/>
        </w:rPr>
        <w:t xml:space="preserve"> </w:t>
      </w:r>
      <w:r>
        <w:rPr>
          <w:sz w:val="24"/>
        </w:rPr>
        <w:t>órgãos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entidades</w:t>
      </w:r>
      <w:r>
        <w:rPr>
          <w:spacing w:val="-5"/>
          <w:sz w:val="24"/>
        </w:rPr>
        <w:t xml:space="preserve"> </w:t>
      </w:r>
      <w:r>
        <w:rPr>
          <w:sz w:val="24"/>
        </w:rPr>
        <w:t>públicas</w:t>
      </w:r>
      <w:r>
        <w:rPr>
          <w:spacing w:val="-5"/>
          <w:sz w:val="24"/>
        </w:rPr>
        <w:t xml:space="preserve"> </w:t>
      </w:r>
      <w:r>
        <w:rPr>
          <w:sz w:val="24"/>
        </w:rPr>
        <w:t>competentes.</w:t>
      </w:r>
    </w:p>
    <w:p w:rsidR="007E6611" w:rsidRDefault="00A17F74">
      <w:pPr>
        <w:pStyle w:val="PargrafodaLista"/>
        <w:numPr>
          <w:ilvl w:val="1"/>
          <w:numId w:val="2"/>
        </w:numPr>
        <w:tabs>
          <w:tab w:val="left" w:pos="1094"/>
        </w:tabs>
        <w:spacing w:before="118" w:line="276" w:lineRule="auto"/>
        <w:ind w:right="170"/>
        <w:rPr>
          <w:sz w:val="24"/>
        </w:rPr>
      </w:pPr>
      <w:r>
        <w:rPr>
          <w:sz w:val="24"/>
        </w:rPr>
        <w:t>As notificações de que trata essa cláusula serão efetivadas por ofício e correspondência</w:t>
      </w:r>
      <w:r>
        <w:rPr>
          <w:spacing w:val="-11"/>
          <w:sz w:val="24"/>
        </w:rPr>
        <w:t xml:space="preserve"> </w:t>
      </w:r>
      <w:r>
        <w:rPr>
          <w:sz w:val="24"/>
        </w:rPr>
        <w:t>eletrônica,</w:t>
      </w:r>
      <w:r>
        <w:rPr>
          <w:spacing w:val="-13"/>
          <w:sz w:val="24"/>
        </w:rPr>
        <w:t xml:space="preserve"> </w:t>
      </w:r>
      <w:r>
        <w:rPr>
          <w:sz w:val="24"/>
        </w:rPr>
        <w:t>dirigida</w:t>
      </w:r>
      <w:r>
        <w:rPr>
          <w:spacing w:val="-13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endereço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e-mail</w:t>
      </w:r>
      <w:r>
        <w:rPr>
          <w:spacing w:val="-15"/>
          <w:sz w:val="24"/>
        </w:rPr>
        <w:t xml:space="preserve"> </w:t>
      </w:r>
      <w:r>
        <w:rPr>
          <w:sz w:val="24"/>
        </w:rPr>
        <w:t>cadastrado</w:t>
      </w:r>
      <w:r>
        <w:rPr>
          <w:spacing w:val="-13"/>
          <w:sz w:val="24"/>
        </w:rPr>
        <w:t xml:space="preserve"> </w:t>
      </w:r>
      <w:r>
        <w:rPr>
          <w:sz w:val="24"/>
        </w:rPr>
        <w:t>pelo gestor no município quando do preenchimento do formulário de</w:t>
      </w:r>
      <w:r>
        <w:rPr>
          <w:spacing w:val="-24"/>
          <w:sz w:val="24"/>
        </w:rPr>
        <w:t xml:space="preserve"> </w:t>
      </w:r>
      <w:r>
        <w:rPr>
          <w:sz w:val="24"/>
        </w:rPr>
        <w:t>adesão.</w:t>
      </w:r>
    </w:p>
    <w:p w:rsidR="007E6611" w:rsidRDefault="007E6611">
      <w:pPr>
        <w:pStyle w:val="Corpodetexto"/>
        <w:rPr>
          <w:sz w:val="26"/>
        </w:rPr>
      </w:pPr>
    </w:p>
    <w:p w:rsidR="007E6611" w:rsidRDefault="00A17F74">
      <w:pPr>
        <w:pStyle w:val="PargrafodaLista"/>
        <w:numPr>
          <w:ilvl w:val="0"/>
          <w:numId w:val="5"/>
        </w:numPr>
        <w:tabs>
          <w:tab w:val="left" w:pos="602"/>
        </w:tabs>
        <w:spacing w:before="153"/>
        <w:jc w:val="left"/>
        <w:rPr>
          <w:sz w:val="24"/>
        </w:rPr>
      </w:pPr>
      <w:r>
        <w:rPr>
          <w:sz w:val="24"/>
        </w:rPr>
        <w:t>CLÁUSULA SEXTA - Da</w:t>
      </w:r>
      <w:r>
        <w:rPr>
          <w:spacing w:val="-1"/>
          <w:sz w:val="24"/>
        </w:rPr>
        <w:t xml:space="preserve"> </w:t>
      </w:r>
      <w:r>
        <w:rPr>
          <w:sz w:val="24"/>
        </w:rPr>
        <w:t>vigência</w:t>
      </w:r>
    </w:p>
    <w:p w:rsidR="007E6611" w:rsidRDefault="00A17F74">
      <w:pPr>
        <w:pStyle w:val="Corpodetexto"/>
        <w:spacing w:before="161" w:line="276" w:lineRule="auto"/>
        <w:ind w:left="1094" w:right="172" w:hanging="852"/>
        <w:jc w:val="both"/>
      </w:pPr>
      <w:r>
        <w:t xml:space="preserve">6.1. O presente Termo de Adesão e Compromisso terá vigência de  </w:t>
      </w:r>
      <w:r>
        <w:rPr>
          <w:spacing w:val="-4"/>
        </w:rPr>
        <w:t xml:space="preserve">60 </w:t>
      </w:r>
      <w:r>
        <w:rPr>
          <w:spacing w:val="58"/>
        </w:rPr>
        <w:t xml:space="preserve"> </w:t>
      </w:r>
      <w:r>
        <w:t xml:space="preserve">(sessenta) meses, contados da data da publicação no Diário Oficial </w:t>
      </w:r>
      <w:r>
        <w:rPr>
          <w:spacing w:val="4"/>
        </w:rPr>
        <w:t xml:space="preserve">do </w:t>
      </w:r>
      <w:r>
        <w:t>Estado, podendo ser prorrogado mediante celebração de termo</w:t>
      </w:r>
      <w:r>
        <w:rPr>
          <w:spacing w:val="-22"/>
        </w:rPr>
        <w:t xml:space="preserve"> </w:t>
      </w:r>
      <w:r>
        <w:t>aditivo.</w:t>
      </w:r>
    </w:p>
    <w:p w:rsidR="007E6611" w:rsidRDefault="007E6611">
      <w:pPr>
        <w:pStyle w:val="Corpodetexto"/>
        <w:rPr>
          <w:sz w:val="26"/>
        </w:rPr>
      </w:pPr>
    </w:p>
    <w:p w:rsidR="007E6611" w:rsidRDefault="00A17F74">
      <w:pPr>
        <w:pStyle w:val="PargrafodaLista"/>
        <w:numPr>
          <w:ilvl w:val="0"/>
          <w:numId w:val="5"/>
        </w:numPr>
        <w:tabs>
          <w:tab w:val="left" w:pos="602"/>
        </w:tabs>
        <w:spacing w:before="153"/>
        <w:jc w:val="left"/>
        <w:rPr>
          <w:sz w:val="24"/>
        </w:rPr>
      </w:pPr>
      <w:r>
        <w:rPr>
          <w:sz w:val="24"/>
        </w:rPr>
        <w:t>CLÁUSULA SETIMA - Da rescisão</w:t>
      </w:r>
    </w:p>
    <w:p w:rsidR="007E6611" w:rsidRDefault="00A17F74">
      <w:pPr>
        <w:pStyle w:val="Corpodetexto"/>
        <w:spacing w:before="163" w:line="276" w:lineRule="auto"/>
        <w:ind w:left="1235" w:right="180" w:hanging="994"/>
        <w:jc w:val="both"/>
      </w:pPr>
      <w:r>
        <w:t>7.1. O presente Termo de Adesão e Compromisso poderá ser  rescindido,  durante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vigência,</w:t>
      </w:r>
      <w:r>
        <w:rPr>
          <w:spacing w:val="-8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mútuo</w:t>
      </w:r>
      <w:r>
        <w:rPr>
          <w:spacing w:val="-8"/>
        </w:rPr>
        <w:t xml:space="preserve"> </w:t>
      </w:r>
      <w:r>
        <w:t>consentimento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unilateralmente por qualquer um dos partícipes, mediante manifestação encaminhada com antecedência mínima de 60 (sesenta)</w:t>
      </w:r>
      <w:r>
        <w:rPr>
          <w:spacing w:val="-4"/>
        </w:rPr>
        <w:t xml:space="preserve"> </w:t>
      </w:r>
      <w:r>
        <w:t>dias.</w:t>
      </w:r>
    </w:p>
    <w:p w:rsidR="007E6611" w:rsidRDefault="007E6611">
      <w:pPr>
        <w:pStyle w:val="Corpodetexto"/>
        <w:rPr>
          <w:sz w:val="26"/>
        </w:rPr>
      </w:pPr>
    </w:p>
    <w:p w:rsidR="007E6611" w:rsidRDefault="00A17F74">
      <w:pPr>
        <w:pStyle w:val="PargrafodaLista"/>
        <w:numPr>
          <w:ilvl w:val="0"/>
          <w:numId w:val="5"/>
        </w:numPr>
        <w:tabs>
          <w:tab w:val="left" w:pos="602"/>
        </w:tabs>
        <w:spacing w:before="153"/>
        <w:jc w:val="left"/>
        <w:rPr>
          <w:sz w:val="24"/>
        </w:rPr>
      </w:pPr>
      <w:r>
        <w:rPr>
          <w:sz w:val="24"/>
        </w:rPr>
        <w:t>CLÁUSULA OITAVA – Da publicação</w:t>
      </w:r>
    </w:p>
    <w:p w:rsidR="007E6611" w:rsidRDefault="00A17F74">
      <w:pPr>
        <w:pStyle w:val="Corpodetexto"/>
        <w:spacing w:before="161" w:line="276" w:lineRule="auto"/>
        <w:ind w:left="1094" w:right="181" w:hanging="852"/>
        <w:jc w:val="both"/>
      </w:pPr>
      <w:r>
        <w:t>8.1. O presente Termo de Adesão e Compromisso deverá ser publicado em extrato no Diário Oficial do Estado.</w:t>
      </w:r>
    </w:p>
    <w:p w:rsidR="007E6611" w:rsidRDefault="007E6611">
      <w:pPr>
        <w:pStyle w:val="Corpodetexto"/>
        <w:rPr>
          <w:sz w:val="26"/>
        </w:rPr>
      </w:pPr>
    </w:p>
    <w:p w:rsidR="007E6611" w:rsidRDefault="00A17F74">
      <w:pPr>
        <w:pStyle w:val="PargrafodaLista"/>
        <w:numPr>
          <w:ilvl w:val="0"/>
          <w:numId w:val="5"/>
        </w:numPr>
        <w:tabs>
          <w:tab w:val="left" w:pos="602"/>
        </w:tabs>
        <w:spacing w:before="153"/>
        <w:jc w:val="left"/>
        <w:rPr>
          <w:sz w:val="24"/>
        </w:rPr>
      </w:pPr>
      <w:r>
        <w:rPr>
          <w:sz w:val="24"/>
        </w:rPr>
        <w:t>CLÁUSULA NONA - Das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</w:p>
    <w:p w:rsidR="007E6611" w:rsidRDefault="00A17F74">
      <w:pPr>
        <w:pStyle w:val="Corpodetexto"/>
        <w:spacing w:before="161" w:line="276" w:lineRule="auto"/>
        <w:ind w:left="1094" w:right="181" w:hanging="852"/>
        <w:jc w:val="both"/>
      </w:pPr>
      <w:r>
        <w:t>9.1. As eventuais alterações do presente Termo de Adesão e Compromisso  serão realizadas por meio de termo aditivo acordado entre os</w:t>
      </w:r>
      <w:r>
        <w:rPr>
          <w:spacing w:val="-25"/>
        </w:rPr>
        <w:t xml:space="preserve"> </w:t>
      </w:r>
      <w:r>
        <w:t>partícipes.</w:t>
      </w:r>
    </w:p>
    <w:p w:rsidR="007E6611" w:rsidRDefault="007E6611">
      <w:pPr>
        <w:pStyle w:val="Corpodetexto"/>
        <w:rPr>
          <w:sz w:val="26"/>
        </w:rPr>
      </w:pPr>
    </w:p>
    <w:p w:rsidR="007E6611" w:rsidRDefault="00A17F74">
      <w:pPr>
        <w:pStyle w:val="PargrafodaLista"/>
        <w:numPr>
          <w:ilvl w:val="0"/>
          <w:numId w:val="5"/>
        </w:numPr>
        <w:tabs>
          <w:tab w:val="left" w:pos="722"/>
        </w:tabs>
        <w:spacing w:before="152"/>
        <w:ind w:left="722" w:hanging="480"/>
        <w:jc w:val="left"/>
        <w:rPr>
          <w:sz w:val="24"/>
        </w:rPr>
      </w:pPr>
      <w:r>
        <w:rPr>
          <w:sz w:val="24"/>
        </w:rPr>
        <w:t>CLÁUSULA DÉCIMA - Da solução de</w:t>
      </w:r>
      <w:r>
        <w:rPr>
          <w:spacing w:val="-2"/>
          <w:sz w:val="24"/>
        </w:rPr>
        <w:t xml:space="preserve"> </w:t>
      </w:r>
      <w:r>
        <w:rPr>
          <w:sz w:val="24"/>
        </w:rPr>
        <w:t>controvérsias</w:t>
      </w:r>
    </w:p>
    <w:p w:rsidR="007E6611" w:rsidRDefault="00A17F74">
      <w:pPr>
        <w:pStyle w:val="Corpodetexto"/>
        <w:spacing w:before="163" w:line="276" w:lineRule="auto"/>
        <w:ind w:left="1094" w:right="184" w:hanging="852"/>
        <w:jc w:val="both"/>
      </w:pPr>
      <w:r>
        <w:t>10.1.  E por estarem de pleno acordo, firmam este instrumento em 2 (duas) vias de igual teor e forma, para que produza seus efeitos jurídicos e</w:t>
      </w:r>
      <w:r>
        <w:rPr>
          <w:spacing w:val="-14"/>
        </w:rPr>
        <w:t xml:space="preserve"> </w:t>
      </w:r>
      <w:r>
        <w:t>legais.</w:t>
      </w:r>
    </w:p>
    <w:p w:rsidR="007E6611" w:rsidRDefault="007E6611">
      <w:pPr>
        <w:pStyle w:val="Corpodetexto"/>
        <w:rPr>
          <w:sz w:val="26"/>
        </w:rPr>
      </w:pPr>
    </w:p>
    <w:p w:rsidR="007E6611" w:rsidRDefault="00A17F74" w:rsidP="00A17F74">
      <w:pPr>
        <w:pStyle w:val="Corpodetexto"/>
        <w:spacing w:before="6"/>
        <w:jc w:val="right"/>
        <w:rPr>
          <w:sz w:val="23"/>
        </w:rPr>
      </w:pPr>
      <w:r>
        <w:rPr>
          <w:sz w:val="23"/>
        </w:rPr>
        <w:t>Vitória, ____ de __________ de _______.</w:t>
      </w:r>
    </w:p>
    <w:p w:rsidR="00A17F74" w:rsidRDefault="00A17F74">
      <w:pPr>
        <w:spacing w:line="252" w:lineRule="exact"/>
        <w:ind w:left="294" w:right="232"/>
        <w:jc w:val="center"/>
        <w:rPr>
          <w:b/>
        </w:rPr>
      </w:pPr>
    </w:p>
    <w:p w:rsidR="007E6611" w:rsidRDefault="00A17F74" w:rsidP="00A17F74">
      <w:pPr>
        <w:tabs>
          <w:tab w:val="left" w:pos="4007"/>
        </w:tabs>
        <w:spacing w:line="252" w:lineRule="exact"/>
        <w:ind w:left="294" w:right="232"/>
        <w:jc w:val="center"/>
        <w:rPr>
          <w:b/>
        </w:rPr>
      </w:pPr>
      <w:r>
        <w:rPr>
          <w:b/>
        </w:rPr>
        <w:t>QUELEN TANIZE ALVES DA SILVA</w:t>
      </w:r>
    </w:p>
    <w:p w:rsidR="007E6611" w:rsidRDefault="00A17F74" w:rsidP="00A17F74">
      <w:pPr>
        <w:spacing w:line="252" w:lineRule="exact"/>
        <w:ind w:left="294" w:right="231"/>
        <w:jc w:val="center"/>
      </w:pPr>
      <w:r>
        <w:t>Diretora Geral</w:t>
      </w:r>
    </w:p>
    <w:p w:rsidR="007E6611" w:rsidRDefault="00A17F74">
      <w:pPr>
        <w:spacing w:before="1"/>
        <w:ind w:left="294" w:right="231"/>
        <w:jc w:val="center"/>
      </w:pPr>
      <w:r>
        <w:t>Instituto Capixaba de Ensino, Pesquisa e Inovação em Saúde</w:t>
      </w:r>
    </w:p>
    <w:p w:rsidR="00A17F74" w:rsidRDefault="00A17F74" w:rsidP="00A17F74">
      <w:pPr>
        <w:pStyle w:val="Corpodetexto"/>
        <w:tabs>
          <w:tab w:val="left" w:pos="3819"/>
        </w:tabs>
        <w:rPr>
          <w:b/>
        </w:rPr>
      </w:pPr>
      <w:r>
        <w:tab/>
      </w:r>
    </w:p>
    <w:p w:rsidR="007E6611" w:rsidRDefault="00A17F74">
      <w:pPr>
        <w:spacing w:before="175"/>
        <w:ind w:left="294" w:right="237"/>
        <w:jc w:val="center"/>
        <w:rPr>
          <w:b/>
        </w:rPr>
      </w:pPr>
      <w:r>
        <w:rPr>
          <w:b/>
        </w:rPr>
        <w:t>NOME DO SECRETÁRIO MUNICIPAL DE SAÚDE OU PREFEITO</w:t>
      </w:r>
    </w:p>
    <w:p w:rsidR="007E6611" w:rsidRDefault="00A17F74">
      <w:pPr>
        <w:spacing w:before="1"/>
        <w:ind w:left="294" w:right="229"/>
        <w:jc w:val="center"/>
      </w:pPr>
      <w:r>
        <w:t>Cargo e Município</w:t>
      </w:r>
    </w:p>
    <w:p w:rsidR="007E6611" w:rsidRDefault="007E6611">
      <w:pPr>
        <w:jc w:val="center"/>
        <w:sectPr w:rsidR="007E6611">
          <w:pgSz w:w="11920" w:h="16850"/>
          <w:pgMar w:top="2000" w:right="1240" w:bottom="1060" w:left="1460" w:header="720" w:footer="873" w:gutter="0"/>
          <w:cols w:space="720"/>
        </w:sectPr>
      </w:pPr>
    </w:p>
    <w:p w:rsidR="007E6611" w:rsidRDefault="007E6611">
      <w:pPr>
        <w:pStyle w:val="Corpodetexto"/>
        <w:spacing w:before="9"/>
        <w:rPr>
          <w:sz w:val="12"/>
        </w:rPr>
      </w:pPr>
    </w:p>
    <w:p w:rsidR="007E6611" w:rsidRDefault="007E6611">
      <w:pPr>
        <w:pStyle w:val="Corpodetexto"/>
        <w:rPr>
          <w:rFonts w:ascii="Calibri"/>
          <w:sz w:val="20"/>
        </w:rPr>
      </w:pPr>
    </w:p>
    <w:sectPr w:rsidR="007E6611" w:rsidSect="007E6611">
      <w:type w:val="continuous"/>
      <w:pgSz w:w="11920" w:h="16850"/>
      <w:pgMar w:top="2000" w:right="1240" w:bottom="1060" w:left="1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828" w:rsidRDefault="00D01828" w:rsidP="007E6611">
      <w:r>
        <w:separator/>
      </w:r>
    </w:p>
  </w:endnote>
  <w:endnote w:type="continuationSeparator" w:id="0">
    <w:p w:rsidR="00D01828" w:rsidRDefault="00D01828" w:rsidP="007E6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11" w:rsidRDefault="00F50820">
    <w:pPr>
      <w:pStyle w:val="Corpodetexto"/>
      <w:spacing w:line="14" w:lineRule="auto"/>
      <w:rPr>
        <w:sz w:val="20"/>
      </w:rPr>
    </w:pPr>
    <w:r w:rsidRPr="00F508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5.25pt;margin-top:787.4pt;width:180.45pt;height:12.1pt;z-index:-251658240;mso-position-horizontal-relative:page;mso-position-vertical-relative:page" filled="f" stroked="f">
          <v:textbox inset="0,0,0,0">
            <w:txbxContent>
              <w:p w:rsidR="007E6611" w:rsidRDefault="00A17F74">
                <w:pPr>
                  <w:spacing w:before="14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Edital Permanente ICEPi/SESA Nº 002/2019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828" w:rsidRDefault="00D01828" w:rsidP="007E6611">
      <w:r>
        <w:separator/>
      </w:r>
    </w:p>
  </w:footnote>
  <w:footnote w:type="continuationSeparator" w:id="0">
    <w:p w:rsidR="00D01828" w:rsidRDefault="00D01828" w:rsidP="007E6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11" w:rsidRDefault="00A17F74">
    <w:pPr>
      <w:pStyle w:val="Corpodetexto"/>
      <w:spacing w:line="14" w:lineRule="auto"/>
      <w:rPr>
        <w:sz w:val="20"/>
      </w:rPr>
    </w:pPr>
    <w:r w:rsidRPr="00A17F74">
      <w:rPr>
        <w:noProof/>
        <w:sz w:val="20"/>
        <w:lang w:val="pt-BR" w:eastAsia="pt-BR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1723390</wp:posOffset>
          </wp:positionH>
          <wp:positionV relativeFrom="paragraph">
            <wp:posOffset>-20320</wp:posOffset>
          </wp:positionV>
          <wp:extent cx="1952625" cy="810895"/>
          <wp:effectExtent l="19050" t="0" r="9525" b="0"/>
          <wp:wrapThrough wrapText="bothSides">
            <wp:wrapPolygon edited="0">
              <wp:start x="-211" y="0"/>
              <wp:lineTo x="421" y="8119"/>
              <wp:lineTo x="1686" y="16238"/>
              <wp:lineTo x="2107" y="21312"/>
              <wp:lineTo x="2529" y="21312"/>
              <wp:lineTo x="21705" y="21312"/>
              <wp:lineTo x="21705" y="4060"/>
              <wp:lineTo x="18334" y="3045"/>
              <wp:lineTo x="1264" y="0"/>
              <wp:lineTo x="-211" y="0"/>
            </wp:wrapPolygon>
          </wp:wrapThrough>
          <wp:docPr id="2" name="Imagem 1" descr="ice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e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6C8"/>
    <w:multiLevelType w:val="multilevel"/>
    <w:tmpl w:val="D660BF00"/>
    <w:lvl w:ilvl="0">
      <w:start w:val="1"/>
      <w:numFmt w:val="decimal"/>
      <w:lvlText w:val="%1."/>
      <w:lvlJc w:val="left"/>
      <w:pPr>
        <w:ind w:left="602" w:hanging="36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94" w:hanging="852"/>
      </w:pPr>
      <w:rPr>
        <w:rFonts w:ascii="Arial" w:eastAsia="Arial" w:hAnsi="Arial" w:cs="Arial" w:hint="default"/>
        <w:spacing w:val="-16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94" w:hanging="852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02" w:hanging="8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03" w:hanging="8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04" w:hanging="8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06" w:hanging="8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07" w:hanging="8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08" w:hanging="852"/>
      </w:pPr>
      <w:rPr>
        <w:rFonts w:hint="default"/>
        <w:lang w:val="pt-PT" w:eastAsia="pt-PT" w:bidi="pt-PT"/>
      </w:rPr>
    </w:lvl>
  </w:abstractNum>
  <w:abstractNum w:abstractNumId="1">
    <w:nsid w:val="3B311563"/>
    <w:multiLevelType w:val="multilevel"/>
    <w:tmpl w:val="16B8164C"/>
    <w:lvl w:ilvl="0">
      <w:start w:val="5"/>
      <w:numFmt w:val="decimal"/>
      <w:lvlText w:val="%1"/>
      <w:lvlJc w:val="left"/>
      <w:pPr>
        <w:ind w:left="1094" w:hanging="852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94" w:hanging="852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722" w:hanging="85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33" w:hanging="8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4" w:hanging="8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55" w:hanging="8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66" w:hanging="8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77" w:hanging="8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88" w:hanging="852"/>
      </w:pPr>
      <w:rPr>
        <w:rFonts w:hint="default"/>
        <w:lang w:val="pt-PT" w:eastAsia="pt-PT" w:bidi="pt-PT"/>
      </w:rPr>
    </w:lvl>
  </w:abstractNum>
  <w:abstractNum w:abstractNumId="2">
    <w:nsid w:val="3E6F7BB5"/>
    <w:multiLevelType w:val="multilevel"/>
    <w:tmpl w:val="C1D48022"/>
    <w:lvl w:ilvl="0">
      <w:start w:val="1"/>
      <w:numFmt w:val="decimal"/>
      <w:lvlText w:val="%1."/>
      <w:lvlJc w:val="left"/>
      <w:pPr>
        <w:ind w:left="602" w:hanging="360"/>
        <w:jc w:val="right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94" w:hanging="852"/>
      </w:pPr>
      <w:rPr>
        <w:rFonts w:ascii="Arial" w:eastAsia="Arial" w:hAnsi="Arial" w:cs="Arial" w:hint="default"/>
        <w:spacing w:val="-1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01" w:hanging="85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02" w:hanging="8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03" w:hanging="8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04" w:hanging="8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06" w:hanging="8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07" w:hanging="8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08" w:hanging="852"/>
      </w:pPr>
      <w:rPr>
        <w:rFonts w:hint="default"/>
        <w:lang w:val="pt-PT" w:eastAsia="pt-PT" w:bidi="pt-PT"/>
      </w:rPr>
    </w:lvl>
  </w:abstractNum>
  <w:abstractNum w:abstractNumId="3">
    <w:nsid w:val="491451CF"/>
    <w:multiLevelType w:val="hybridMultilevel"/>
    <w:tmpl w:val="8716CCBC"/>
    <w:lvl w:ilvl="0" w:tplc="F702B606">
      <w:start w:val="1"/>
      <w:numFmt w:val="lowerLetter"/>
      <w:lvlText w:val="%1)"/>
      <w:lvlJc w:val="left"/>
      <w:pPr>
        <w:ind w:left="1094" w:hanging="8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734CC1EC">
      <w:numFmt w:val="bullet"/>
      <w:lvlText w:val="•"/>
      <w:lvlJc w:val="left"/>
      <w:pPr>
        <w:ind w:left="1911" w:hanging="828"/>
      </w:pPr>
      <w:rPr>
        <w:rFonts w:hint="default"/>
        <w:lang w:val="pt-PT" w:eastAsia="pt-PT" w:bidi="pt-PT"/>
      </w:rPr>
    </w:lvl>
    <w:lvl w:ilvl="2" w:tplc="2C84186C">
      <w:numFmt w:val="bullet"/>
      <w:lvlText w:val="•"/>
      <w:lvlJc w:val="left"/>
      <w:pPr>
        <w:ind w:left="2722" w:hanging="828"/>
      </w:pPr>
      <w:rPr>
        <w:rFonts w:hint="default"/>
        <w:lang w:val="pt-PT" w:eastAsia="pt-PT" w:bidi="pt-PT"/>
      </w:rPr>
    </w:lvl>
    <w:lvl w:ilvl="3" w:tplc="660C5624">
      <w:numFmt w:val="bullet"/>
      <w:lvlText w:val="•"/>
      <w:lvlJc w:val="left"/>
      <w:pPr>
        <w:ind w:left="3533" w:hanging="828"/>
      </w:pPr>
      <w:rPr>
        <w:rFonts w:hint="default"/>
        <w:lang w:val="pt-PT" w:eastAsia="pt-PT" w:bidi="pt-PT"/>
      </w:rPr>
    </w:lvl>
    <w:lvl w:ilvl="4" w:tplc="35C4233C">
      <w:numFmt w:val="bullet"/>
      <w:lvlText w:val="•"/>
      <w:lvlJc w:val="left"/>
      <w:pPr>
        <w:ind w:left="4344" w:hanging="828"/>
      </w:pPr>
      <w:rPr>
        <w:rFonts w:hint="default"/>
        <w:lang w:val="pt-PT" w:eastAsia="pt-PT" w:bidi="pt-PT"/>
      </w:rPr>
    </w:lvl>
    <w:lvl w:ilvl="5" w:tplc="2D020BC2">
      <w:numFmt w:val="bullet"/>
      <w:lvlText w:val="•"/>
      <w:lvlJc w:val="left"/>
      <w:pPr>
        <w:ind w:left="5155" w:hanging="828"/>
      </w:pPr>
      <w:rPr>
        <w:rFonts w:hint="default"/>
        <w:lang w:val="pt-PT" w:eastAsia="pt-PT" w:bidi="pt-PT"/>
      </w:rPr>
    </w:lvl>
    <w:lvl w:ilvl="6" w:tplc="7A6266C8">
      <w:numFmt w:val="bullet"/>
      <w:lvlText w:val="•"/>
      <w:lvlJc w:val="left"/>
      <w:pPr>
        <w:ind w:left="5966" w:hanging="828"/>
      </w:pPr>
      <w:rPr>
        <w:rFonts w:hint="default"/>
        <w:lang w:val="pt-PT" w:eastAsia="pt-PT" w:bidi="pt-PT"/>
      </w:rPr>
    </w:lvl>
    <w:lvl w:ilvl="7" w:tplc="6F1A957A">
      <w:numFmt w:val="bullet"/>
      <w:lvlText w:val="•"/>
      <w:lvlJc w:val="left"/>
      <w:pPr>
        <w:ind w:left="6777" w:hanging="828"/>
      </w:pPr>
      <w:rPr>
        <w:rFonts w:hint="default"/>
        <w:lang w:val="pt-PT" w:eastAsia="pt-PT" w:bidi="pt-PT"/>
      </w:rPr>
    </w:lvl>
    <w:lvl w:ilvl="8" w:tplc="0C9CFE0A">
      <w:numFmt w:val="bullet"/>
      <w:lvlText w:val="•"/>
      <w:lvlJc w:val="left"/>
      <w:pPr>
        <w:ind w:left="7588" w:hanging="828"/>
      </w:pPr>
      <w:rPr>
        <w:rFonts w:hint="default"/>
        <w:lang w:val="pt-PT" w:eastAsia="pt-PT" w:bidi="pt-PT"/>
      </w:rPr>
    </w:lvl>
  </w:abstractNum>
  <w:abstractNum w:abstractNumId="4">
    <w:nsid w:val="4AC66230"/>
    <w:multiLevelType w:val="hybridMultilevel"/>
    <w:tmpl w:val="2B3C192C"/>
    <w:lvl w:ilvl="0" w:tplc="14D6B554">
      <w:start w:val="1"/>
      <w:numFmt w:val="lowerLetter"/>
      <w:lvlText w:val="%1)"/>
      <w:lvlJc w:val="left"/>
      <w:pPr>
        <w:ind w:left="1094" w:hanging="828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DD823FCC">
      <w:numFmt w:val="bullet"/>
      <w:lvlText w:val="•"/>
      <w:lvlJc w:val="left"/>
      <w:pPr>
        <w:ind w:left="1911" w:hanging="828"/>
      </w:pPr>
      <w:rPr>
        <w:rFonts w:hint="default"/>
        <w:lang w:val="pt-PT" w:eastAsia="pt-PT" w:bidi="pt-PT"/>
      </w:rPr>
    </w:lvl>
    <w:lvl w:ilvl="2" w:tplc="C0121946">
      <w:numFmt w:val="bullet"/>
      <w:lvlText w:val="•"/>
      <w:lvlJc w:val="left"/>
      <w:pPr>
        <w:ind w:left="2722" w:hanging="828"/>
      </w:pPr>
      <w:rPr>
        <w:rFonts w:hint="default"/>
        <w:lang w:val="pt-PT" w:eastAsia="pt-PT" w:bidi="pt-PT"/>
      </w:rPr>
    </w:lvl>
    <w:lvl w:ilvl="3" w:tplc="FC0CFA32">
      <w:numFmt w:val="bullet"/>
      <w:lvlText w:val="•"/>
      <w:lvlJc w:val="left"/>
      <w:pPr>
        <w:ind w:left="3533" w:hanging="828"/>
      </w:pPr>
      <w:rPr>
        <w:rFonts w:hint="default"/>
        <w:lang w:val="pt-PT" w:eastAsia="pt-PT" w:bidi="pt-PT"/>
      </w:rPr>
    </w:lvl>
    <w:lvl w:ilvl="4" w:tplc="0AB060F8">
      <w:numFmt w:val="bullet"/>
      <w:lvlText w:val="•"/>
      <w:lvlJc w:val="left"/>
      <w:pPr>
        <w:ind w:left="4344" w:hanging="828"/>
      </w:pPr>
      <w:rPr>
        <w:rFonts w:hint="default"/>
        <w:lang w:val="pt-PT" w:eastAsia="pt-PT" w:bidi="pt-PT"/>
      </w:rPr>
    </w:lvl>
    <w:lvl w:ilvl="5" w:tplc="6C0EE262">
      <w:numFmt w:val="bullet"/>
      <w:lvlText w:val="•"/>
      <w:lvlJc w:val="left"/>
      <w:pPr>
        <w:ind w:left="5155" w:hanging="828"/>
      </w:pPr>
      <w:rPr>
        <w:rFonts w:hint="default"/>
        <w:lang w:val="pt-PT" w:eastAsia="pt-PT" w:bidi="pt-PT"/>
      </w:rPr>
    </w:lvl>
    <w:lvl w:ilvl="6" w:tplc="75BC2670">
      <w:numFmt w:val="bullet"/>
      <w:lvlText w:val="•"/>
      <w:lvlJc w:val="left"/>
      <w:pPr>
        <w:ind w:left="5966" w:hanging="828"/>
      </w:pPr>
      <w:rPr>
        <w:rFonts w:hint="default"/>
        <w:lang w:val="pt-PT" w:eastAsia="pt-PT" w:bidi="pt-PT"/>
      </w:rPr>
    </w:lvl>
    <w:lvl w:ilvl="7" w:tplc="24702F94">
      <w:numFmt w:val="bullet"/>
      <w:lvlText w:val="•"/>
      <w:lvlJc w:val="left"/>
      <w:pPr>
        <w:ind w:left="6777" w:hanging="828"/>
      </w:pPr>
      <w:rPr>
        <w:rFonts w:hint="default"/>
        <w:lang w:val="pt-PT" w:eastAsia="pt-PT" w:bidi="pt-PT"/>
      </w:rPr>
    </w:lvl>
    <w:lvl w:ilvl="8" w:tplc="CEFC4974">
      <w:numFmt w:val="bullet"/>
      <w:lvlText w:val="•"/>
      <w:lvlJc w:val="left"/>
      <w:pPr>
        <w:ind w:left="7588" w:hanging="828"/>
      </w:pPr>
      <w:rPr>
        <w:rFonts w:hint="default"/>
        <w:lang w:val="pt-PT" w:eastAsia="pt-PT" w:bidi="pt-PT"/>
      </w:rPr>
    </w:lvl>
  </w:abstractNum>
  <w:abstractNum w:abstractNumId="5">
    <w:nsid w:val="4D421ED9"/>
    <w:multiLevelType w:val="hybridMultilevel"/>
    <w:tmpl w:val="6228366C"/>
    <w:lvl w:ilvl="0" w:tplc="4DE47D70">
      <w:start w:val="1"/>
      <w:numFmt w:val="lowerLetter"/>
      <w:lvlText w:val="%1)"/>
      <w:lvlJc w:val="left"/>
      <w:pPr>
        <w:ind w:left="950" w:hanging="708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F4C52AC">
      <w:numFmt w:val="bullet"/>
      <w:lvlText w:val="•"/>
      <w:lvlJc w:val="left"/>
      <w:pPr>
        <w:ind w:left="1785" w:hanging="708"/>
      </w:pPr>
      <w:rPr>
        <w:rFonts w:hint="default"/>
        <w:lang w:val="pt-PT" w:eastAsia="pt-PT" w:bidi="pt-PT"/>
      </w:rPr>
    </w:lvl>
    <w:lvl w:ilvl="2" w:tplc="17904ED2">
      <w:numFmt w:val="bullet"/>
      <w:lvlText w:val="•"/>
      <w:lvlJc w:val="left"/>
      <w:pPr>
        <w:ind w:left="2610" w:hanging="708"/>
      </w:pPr>
      <w:rPr>
        <w:rFonts w:hint="default"/>
        <w:lang w:val="pt-PT" w:eastAsia="pt-PT" w:bidi="pt-PT"/>
      </w:rPr>
    </w:lvl>
    <w:lvl w:ilvl="3" w:tplc="3D266BE0">
      <w:numFmt w:val="bullet"/>
      <w:lvlText w:val="•"/>
      <w:lvlJc w:val="left"/>
      <w:pPr>
        <w:ind w:left="3435" w:hanging="708"/>
      </w:pPr>
      <w:rPr>
        <w:rFonts w:hint="default"/>
        <w:lang w:val="pt-PT" w:eastAsia="pt-PT" w:bidi="pt-PT"/>
      </w:rPr>
    </w:lvl>
    <w:lvl w:ilvl="4" w:tplc="F026A524">
      <w:numFmt w:val="bullet"/>
      <w:lvlText w:val="•"/>
      <w:lvlJc w:val="left"/>
      <w:pPr>
        <w:ind w:left="4260" w:hanging="708"/>
      </w:pPr>
      <w:rPr>
        <w:rFonts w:hint="default"/>
        <w:lang w:val="pt-PT" w:eastAsia="pt-PT" w:bidi="pt-PT"/>
      </w:rPr>
    </w:lvl>
    <w:lvl w:ilvl="5" w:tplc="C98A27BE">
      <w:numFmt w:val="bullet"/>
      <w:lvlText w:val="•"/>
      <w:lvlJc w:val="left"/>
      <w:pPr>
        <w:ind w:left="5085" w:hanging="708"/>
      </w:pPr>
      <w:rPr>
        <w:rFonts w:hint="default"/>
        <w:lang w:val="pt-PT" w:eastAsia="pt-PT" w:bidi="pt-PT"/>
      </w:rPr>
    </w:lvl>
    <w:lvl w:ilvl="6" w:tplc="EC7E2B08">
      <w:numFmt w:val="bullet"/>
      <w:lvlText w:val="•"/>
      <w:lvlJc w:val="left"/>
      <w:pPr>
        <w:ind w:left="5910" w:hanging="708"/>
      </w:pPr>
      <w:rPr>
        <w:rFonts w:hint="default"/>
        <w:lang w:val="pt-PT" w:eastAsia="pt-PT" w:bidi="pt-PT"/>
      </w:rPr>
    </w:lvl>
    <w:lvl w:ilvl="7" w:tplc="350ECB4E">
      <w:numFmt w:val="bullet"/>
      <w:lvlText w:val="•"/>
      <w:lvlJc w:val="left"/>
      <w:pPr>
        <w:ind w:left="6735" w:hanging="708"/>
      </w:pPr>
      <w:rPr>
        <w:rFonts w:hint="default"/>
        <w:lang w:val="pt-PT" w:eastAsia="pt-PT" w:bidi="pt-PT"/>
      </w:rPr>
    </w:lvl>
    <w:lvl w:ilvl="8" w:tplc="27646D60">
      <w:numFmt w:val="bullet"/>
      <w:lvlText w:val="•"/>
      <w:lvlJc w:val="left"/>
      <w:pPr>
        <w:ind w:left="7560" w:hanging="708"/>
      </w:pPr>
      <w:rPr>
        <w:rFonts w:hint="default"/>
        <w:lang w:val="pt-PT" w:eastAsia="pt-PT" w:bidi="pt-PT"/>
      </w:rPr>
    </w:lvl>
  </w:abstractNum>
  <w:abstractNum w:abstractNumId="6">
    <w:nsid w:val="73CE64B6"/>
    <w:multiLevelType w:val="multilevel"/>
    <w:tmpl w:val="2924D06E"/>
    <w:lvl w:ilvl="0">
      <w:start w:val="3"/>
      <w:numFmt w:val="decimal"/>
      <w:lvlText w:val="%1"/>
      <w:lvlJc w:val="left"/>
      <w:pPr>
        <w:ind w:left="1094" w:hanging="852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94" w:hanging="852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722" w:hanging="85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33" w:hanging="8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4" w:hanging="8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55" w:hanging="8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66" w:hanging="8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77" w:hanging="8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88" w:hanging="852"/>
      </w:pPr>
      <w:rPr>
        <w:rFonts w:hint="default"/>
        <w:lang w:val="pt-PT" w:eastAsia="pt-PT" w:bidi="pt-PT"/>
      </w:rPr>
    </w:lvl>
  </w:abstractNum>
  <w:abstractNum w:abstractNumId="7">
    <w:nsid w:val="77AB3742"/>
    <w:multiLevelType w:val="multilevel"/>
    <w:tmpl w:val="8B3E32DA"/>
    <w:lvl w:ilvl="0">
      <w:start w:val="5"/>
      <w:numFmt w:val="decimal"/>
      <w:lvlText w:val="%1"/>
      <w:lvlJc w:val="left"/>
      <w:pPr>
        <w:ind w:left="60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94" w:hanging="852"/>
      </w:pPr>
      <w:rPr>
        <w:rFonts w:ascii="Arial" w:eastAsia="Arial" w:hAnsi="Arial" w:cs="Arial" w:hint="default"/>
        <w:spacing w:val="-3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94" w:hanging="852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02" w:hanging="8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03" w:hanging="8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04" w:hanging="8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06" w:hanging="8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07" w:hanging="8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08" w:hanging="852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E6611"/>
    <w:rsid w:val="004A588F"/>
    <w:rsid w:val="0054356C"/>
    <w:rsid w:val="00683DC3"/>
    <w:rsid w:val="007E6611"/>
    <w:rsid w:val="00A17F74"/>
    <w:rsid w:val="00D01828"/>
    <w:rsid w:val="00F50820"/>
    <w:rsid w:val="00FA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611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6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E661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E6611"/>
    <w:pPr>
      <w:ind w:left="294" w:right="23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7E6611"/>
    <w:pPr>
      <w:spacing w:line="339" w:lineRule="exact"/>
      <w:ind w:left="242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7E6611"/>
    <w:pPr>
      <w:ind w:left="294"/>
      <w:outlineLvl w:val="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E6611"/>
    <w:pPr>
      <w:spacing w:before="120"/>
      <w:ind w:left="1094" w:hanging="852"/>
      <w:jc w:val="both"/>
    </w:pPr>
  </w:style>
  <w:style w:type="paragraph" w:customStyle="1" w:styleId="TableParagraph">
    <w:name w:val="Table Paragraph"/>
    <w:basedOn w:val="Normal"/>
    <w:uiPriority w:val="1"/>
    <w:qFormat/>
    <w:rsid w:val="007E6611"/>
  </w:style>
  <w:style w:type="paragraph" w:styleId="Cabealho">
    <w:name w:val="header"/>
    <w:basedOn w:val="Normal"/>
    <w:link w:val="CabealhoChar"/>
    <w:uiPriority w:val="99"/>
    <w:semiHidden/>
    <w:unhideWhenUsed/>
    <w:rsid w:val="00A17F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7F7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A17F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17F74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F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F74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ad.saude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8196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Pontes Cerqueira</dc:creator>
  <cp:lastModifiedBy>anamaia</cp:lastModifiedBy>
  <cp:revision>3</cp:revision>
  <dcterms:created xsi:type="dcterms:W3CDTF">2019-09-17T17:17:00Z</dcterms:created>
  <dcterms:modified xsi:type="dcterms:W3CDTF">2019-09-17T17:20:00Z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2019-08-19T00:00:00Z</vt:filetime>
  </property>
</Properties>
</file>