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C50" w:rsidRPr="003B7C6F" w:rsidRDefault="00231C50">
      <w:pPr>
        <w:pStyle w:val="Corpodetexto"/>
        <w:rPr>
          <w:rFonts w:asciiTheme="minorHAnsi" w:hAnsiTheme="minorHAnsi"/>
          <w:sz w:val="22"/>
          <w:szCs w:val="22"/>
        </w:rPr>
      </w:pPr>
    </w:p>
    <w:p w:rsidR="00231C50" w:rsidRPr="003B7C6F" w:rsidRDefault="006E5636">
      <w:pPr>
        <w:spacing w:before="93"/>
        <w:ind w:left="269" w:right="50"/>
        <w:jc w:val="center"/>
        <w:rPr>
          <w:rFonts w:asciiTheme="minorHAnsi" w:hAnsiTheme="minorHAnsi"/>
          <w:b/>
        </w:rPr>
      </w:pPr>
      <w:r w:rsidRPr="003B7C6F">
        <w:rPr>
          <w:rFonts w:asciiTheme="minorHAnsi" w:hAnsiTheme="minorHAnsi"/>
          <w:b/>
        </w:rPr>
        <w:t>TERMO DE ADESÃO E COMPROMISSO</w:t>
      </w:r>
    </w:p>
    <w:p w:rsidR="00231C50" w:rsidRPr="003B7C6F" w:rsidRDefault="00231C5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231C5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>
      <w:pPr>
        <w:spacing w:before="193" w:line="362" w:lineRule="auto"/>
        <w:ind w:left="119" w:right="114"/>
        <w:jc w:val="both"/>
        <w:rPr>
          <w:rFonts w:asciiTheme="minorHAnsi" w:hAnsiTheme="minorHAnsi"/>
        </w:rPr>
      </w:pPr>
      <w:r w:rsidRPr="003B7C6F">
        <w:rPr>
          <w:rFonts w:asciiTheme="minorHAnsi" w:hAnsiTheme="minorHAnsi"/>
        </w:rPr>
        <w:t>TERMO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ADESÃO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E</w:t>
      </w:r>
      <w:r w:rsidRPr="003B7C6F">
        <w:rPr>
          <w:rFonts w:asciiTheme="minorHAnsi" w:hAnsiTheme="minorHAnsi"/>
          <w:spacing w:val="-17"/>
        </w:rPr>
        <w:t xml:space="preserve"> </w:t>
      </w:r>
      <w:r w:rsidRPr="003B7C6F">
        <w:rPr>
          <w:rFonts w:asciiTheme="minorHAnsi" w:hAnsiTheme="minorHAnsi"/>
        </w:rPr>
        <w:t>COMPROMISSO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QUE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ENTRE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SI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CELEBRAM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INSTITUTO</w:t>
      </w:r>
      <w:r w:rsidRPr="003B7C6F">
        <w:rPr>
          <w:rFonts w:asciiTheme="minorHAnsi" w:hAnsiTheme="minorHAnsi"/>
          <w:spacing w:val="-27"/>
        </w:rPr>
        <w:t xml:space="preserve"> </w:t>
      </w:r>
      <w:r w:rsidRPr="003B7C6F">
        <w:rPr>
          <w:rFonts w:asciiTheme="minorHAnsi" w:hAnsiTheme="minorHAnsi"/>
        </w:rPr>
        <w:t>CAPIXABA DE ENSINO, PESQUISA E INOVAÇÃO EM SAÚDE, CNPJ 27.080.605/0025-63, neste</w:t>
      </w:r>
      <w:r w:rsidRPr="003B7C6F">
        <w:rPr>
          <w:rFonts w:asciiTheme="minorHAnsi" w:hAnsiTheme="minorHAnsi"/>
          <w:spacing w:val="25"/>
        </w:rPr>
        <w:t xml:space="preserve"> </w:t>
      </w:r>
      <w:r w:rsidRPr="003B7C6F">
        <w:rPr>
          <w:rFonts w:asciiTheme="minorHAnsi" w:hAnsiTheme="minorHAnsi"/>
        </w:rPr>
        <w:t>ato</w:t>
      </w:r>
    </w:p>
    <w:p w:rsidR="00231C50" w:rsidRPr="003B7C6F" w:rsidRDefault="006E5636">
      <w:pPr>
        <w:tabs>
          <w:tab w:val="left" w:pos="8816"/>
        </w:tabs>
        <w:spacing w:line="360" w:lineRule="auto"/>
        <w:ind w:left="119" w:right="114"/>
        <w:jc w:val="both"/>
        <w:rPr>
          <w:rFonts w:asciiTheme="minorHAnsi" w:hAnsiTheme="minorHAnsi"/>
        </w:rPr>
      </w:pPr>
      <w:r w:rsidRPr="003B7C6F">
        <w:rPr>
          <w:rFonts w:asciiTheme="minorHAnsi" w:hAnsiTheme="minorHAnsi"/>
        </w:rPr>
        <w:t>representado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por</w:t>
      </w:r>
      <w:r w:rsidRPr="003B7C6F">
        <w:rPr>
          <w:rFonts w:asciiTheme="minorHAnsi" w:hAnsiTheme="minorHAnsi"/>
          <w:spacing w:val="-7"/>
        </w:rPr>
        <w:t xml:space="preserve"> </w:t>
      </w:r>
      <w:r w:rsidR="004F790F" w:rsidRPr="003B7C6F">
        <w:rPr>
          <w:rFonts w:asciiTheme="minorHAnsi" w:hAnsiTheme="minorHAnsi"/>
          <w:spacing w:val="-7"/>
        </w:rPr>
        <w:t>Fabiano Ribeiro dos Santos</w:t>
      </w:r>
      <w:r w:rsidRPr="003B7C6F">
        <w:rPr>
          <w:rFonts w:asciiTheme="minorHAnsi" w:hAnsiTheme="minorHAnsi"/>
        </w:rPr>
        <w:t>,</w:t>
      </w:r>
      <w:r w:rsidRPr="003B7C6F">
        <w:rPr>
          <w:rFonts w:asciiTheme="minorHAnsi" w:hAnsiTheme="minorHAnsi"/>
          <w:spacing w:val="-4"/>
        </w:rPr>
        <w:t xml:space="preserve"> </w:t>
      </w:r>
      <w:r w:rsidR="004F790F" w:rsidRPr="003B7C6F">
        <w:rPr>
          <w:rFonts w:asciiTheme="minorHAnsi" w:hAnsiTheme="minorHAnsi"/>
        </w:rPr>
        <w:t>Diretor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Geral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do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Instituto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Ensino,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</w:rPr>
        <w:t>Pesquisa e</w:t>
      </w:r>
      <w:r w:rsidRPr="003B7C6F">
        <w:rPr>
          <w:rFonts w:asciiTheme="minorHAnsi" w:hAnsiTheme="minorHAnsi"/>
          <w:spacing w:val="3"/>
        </w:rPr>
        <w:t xml:space="preserve"> </w:t>
      </w:r>
      <w:r w:rsidRPr="003B7C6F">
        <w:rPr>
          <w:rFonts w:asciiTheme="minorHAnsi" w:hAnsiTheme="minorHAnsi"/>
        </w:rPr>
        <w:t>Inovação</w:t>
      </w:r>
      <w:r w:rsidRPr="003B7C6F">
        <w:rPr>
          <w:rFonts w:asciiTheme="minorHAnsi" w:hAnsiTheme="minorHAnsi"/>
          <w:spacing w:val="3"/>
        </w:rPr>
        <w:t xml:space="preserve"> </w:t>
      </w:r>
      <w:r w:rsidRPr="003B7C6F">
        <w:rPr>
          <w:rFonts w:asciiTheme="minorHAnsi" w:hAnsiTheme="minorHAnsi"/>
        </w:rPr>
        <w:t>em</w:t>
      </w:r>
      <w:r w:rsidRPr="003B7C6F">
        <w:rPr>
          <w:rFonts w:asciiTheme="minorHAnsi" w:hAnsiTheme="minorHAnsi"/>
          <w:spacing w:val="5"/>
        </w:rPr>
        <w:t xml:space="preserve"> </w:t>
      </w:r>
      <w:r w:rsidRPr="003B7C6F">
        <w:rPr>
          <w:rFonts w:asciiTheme="minorHAnsi" w:hAnsiTheme="minorHAnsi"/>
        </w:rPr>
        <w:t>Saúde,</w:t>
      </w:r>
      <w:r w:rsidRPr="003B7C6F">
        <w:rPr>
          <w:rFonts w:asciiTheme="minorHAnsi" w:hAnsiTheme="minorHAnsi"/>
          <w:spacing w:val="5"/>
        </w:rPr>
        <w:t xml:space="preserve"> </w:t>
      </w:r>
      <w:r w:rsidRPr="003B7C6F">
        <w:rPr>
          <w:rFonts w:asciiTheme="minorHAnsi" w:hAnsiTheme="minorHAnsi"/>
        </w:rPr>
        <w:t>com</w:t>
      </w:r>
      <w:r w:rsidRPr="003B7C6F">
        <w:rPr>
          <w:rFonts w:asciiTheme="minorHAnsi" w:hAnsiTheme="minorHAnsi"/>
          <w:spacing w:val="4"/>
        </w:rPr>
        <w:t xml:space="preserve"> </w:t>
      </w:r>
      <w:r w:rsidRPr="003B7C6F">
        <w:rPr>
          <w:rFonts w:asciiTheme="minorHAnsi" w:hAnsiTheme="minorHAnsi"/>
        </w:rPr>
        <w:t>endereço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na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rua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Eng.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Guilherme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José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Monjardim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Varejão,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225,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Ed. Enseada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Plaza,</w:t>
      </w:r>
      <w:r w:rsidRPr="003B7C6F">
        <w:rPr>
          <w:rFonts w:asciiTheme="minorHAnsi" w:hAnsiTheme="minorHAnsi"/>
          <w:spacing w:val="-2"/>
        </w:rPr>
        <w:t xml:space="preserve"> </w:t>
      </w:r>
      <w:r w:rsidRPr="003B7C6F">
        <w:rPr>
          <w:rFonts w:asciiTheme="minorHAnsi" w:hAnsiTheme="minorHAnsi"/>
        </w:rPr>
        <w:t>Enseada</w:t>
      </w:r>
      <w:r w:rsidRPr="003B7C6F">
        <w:rPr>
          <w:rFonts w:asciiTheme="minorHAnsi" w:hAnsiTheme="minorHAnsi"/>
          <w:spacing w:val="-16"/>
        </w:rPr>
        <w:t xml:space="preserve"> </w:t>
      </w:r>
      <w:r w:rsidRPr="003B7C6F">
        <w:rPr>
          <w:rFonts w:asciiTheme="minorHAnsi" w:hAnsiTheme="minorHAnsi"/>
        </w:rPr>
        <w:t>do</w:t>
      </w:r>
      <w:r w:rsidRPr="003B7C6F">
        <w:rPr>
          <w:rFonts w:asciiTheme="minorHAnsi" w:hAnsiTheme="minorHAnsi"/>
          <w:spacing w:val="-17"/>
        </w:rPr>
        <w:t xml:space="preserve"> </w:t>
      </w:r>
      <w:r w:rsidRPr="003B7C6F">
        <w:rPr>
          <w:rFonts w:asciiTheme="minorHAnsi" w:hAnsiTheme="minorHAnsi"/>
        </w:rPr>
        <w:t>Suá,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CEP:</w:t>
      </w:r>
      <w:r w:rsidRPr="003B7C6F">
        <w:rPr>
          <w:rFonts w:asciiTheme="minorHAnsi" w:hAnsiTheme="minorHAnsi"/>
          <w:spacing w:val="-17"/>
        </w:rPr>
        <w:t xml:space="preserve"> </w:t>
      </w:r>
      <w:r w:rsidRPr="003B7C6F">
        <w:rPr>
          <w:rFonts w:asciiTheme="minorHAnsi" w:hAnsiTheme="minorHAnsi"/>
        </w:rPr>
        <w:t>29050-260,</w:t>
      </w:r>
      <w:r w:rsidRPr="003B7C6F">
        <w:rPr>
          <w:rFonts w:asciiTheme="minorHAnsi" w:hAnsiTheme="minorHAnsi"/>
          <w:spacing w:val="-16"/>
        </w:rPr>
        <w:t xml:space="preserve"> </w:t>
      </w:r>
      <w:r w:rsidRPr="003B7C6F">
        <w:rPr>
          <w:rFonts w:asciiTheme="minorHAnsi" w:hAnsiTheme="minorHAnsi"/>
        </w:rPr>
        <w:t>Vitória/ES</w:t>
      </w:r>
      <w:r w:rsidRPr="003B7C6F">
        <w:rPr>
          <w:rFonts w:asciiTheme="minorHAnsi" w:hAnsiTheme="minorHAnsi"/>
          <w:spacing w:val="-17"/>
        </w:rPr>
        <w:t xml:space="preserve"> </w:t>
      </w:r>
      <w:r w:rsidRPr="003B7C6F">
        <w:rPr>
          <w:rFonts w:asciiTheme="minorHAnsi" w:hAnsiTheme="minorHAnsi"/>
        </w:rPr>
        <w:t>e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o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MUNICÍPIO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u w:val="single"/>
        </w:rPr>
        <w:t xml:space="preserve"> </w:t>
      </w:r>
      <w:r w:rsidRPr="003B7C6F">
        <w:rPr>
          <w:rFonts w:asciiTheme="minorHAnsi" w:hAnsiTheme="minorHAnsi"/>
          <w:u w:val="single"/>
        </w:rPr>
        <w:tab/>
      </w:r>
    </w:p>
    <w:p w:rsidR="00231C50" w:rsidRPr="003B7C6F" w:rsidRDefault="006E5636">
      <w:pPr>
        <w:tabs>
          <w:tab w:val="left" w:pos="839"/>
          <w:tab w:val="left" w:pos="5880"/>
        </w:tabs>
        <w:spacing w:line="253" w:lineRule="exact"/>
        <w:ind w:left="119"/>
        <w:jc w:val="both"/>
        <w:rPr>
          <w:rFonts w:asciiTheme="minorHAnsi" w:hAnsiTheme="minorHAnsi"/>
        </w:rPr>
      </w:pPr>
      <w:r w:rsidRPr="003B7C6F">
        <w:rPr>
          <w:rFonts w:asciiTheme="minorHAnsi" w:hAnsiTheme="minorHAnsi"/>
          <w:u w:val="single"/>
        </w:rPr>
        <w:t xml:space="preserve"> </w:t>
      </w:r>
      <w:r w:rsidRPr="003B7C6F">
        <w:rPr>
          <w:rFonts w:asciiTheme="minorHAnsi" w:hAnsiTheme="minorHAnsi"/>
          <w:u w:val="single"/>
        </w:rPr>
        <w:tab/>
      </w:r>
      <w:r w:rsidRPr="003B7C6F">
        <w:rPr>
          <w:rFonts w:asciiTheme="minorHAnsi" w:hAnsiTheme="minorHAnsi"/>
        </w:rPr>
        <w:t>, CNPJ  nº</w:t>
      </w:r>
      <w:r w:rsidRPr="003B7C6F">
        <w:rPr>
          <w:rFonts w:asciiTheme="minorHAnsi" w:hAnsiTheme="minorHAnsi"/>
          <w:u w:val="single"/>
        </w:rPr>
        <w:t xml:space="preserve">       </w:t>
      </w:r>
      <w:r w:rsidRPr="003B7C6F">
        <w:rPr>
          <w:rFonts w:asciiTheme="minorHAnsi" w:hAnsiTheme="minorHAnsi"/>
        </w:rPr>
        <w:t>, neste ato</w:t>
      </w:r>
      <w:r w:rsidRPr="003B7C6F">
        <w:rPr>
          <w:rFonts w:asciiTheme="minorHAnsi" w:hAnsiTheme="minorHAnsi"/>
          <w:spacing w:val="49"/>
        </w:rPr>
        <w:t xml:space="preserve"> </w:t>
      </w:r>
      <w:r w:rsidRPr="003B7C6F">
        <w:rPr>
          <w:rFonts w:asciiTheme="minorHAnsi" w:hAnsiTheme="minorHAnsi"/>
        </w:rPr>
        <w:t>representado</w:t>
      </w:r>
      <w:r w:rsidRPr="003B7C6F">
        <w:rPr>
          <w:rFonts w:asciiTheme="minorHAnsi" w:hAnsiTheme="minorHAnsi"/>
          <w:spacing w:val="20"/>
        </w:rPr>
        <w:t xml:space="preserve"> </w:t>
      </w:r>
      <w:r w:rsidRPr="003B7C6F">
        <w:rPr>
          <w:rFonts w:asciiTheme="minorHAnsi" w:hAnsiTheme="minorHAnsi"/>
        </w:rPr>
        <w:t>por</w:t>
      </w:r>
      <w:r w:rsidRPr="003B7C6F">
        <w:rPr>
          <w:rFonts w:asciiTheme="minorHAnsi" w:hAnsiTheme="minorHAnsi"/>
          <w:u w:val="single"/>
        </w:rPr>
        <w:t xml:space="preserve"> </w:t>
      </w:r>
      <w:r w:rsidRPr="003B7C6F">
        <w:rPr>
          <w:rFonts w:asciiTheme="minorHAnsi" w:hAnsiTheme="minorHAnsi"/>
          <w:u w:val="single"/>
        </w:rPr>
        <w:tab/>
      </w:r>
      <w:r w:rsidRPr="003B7C6F">
        <w:rPr>
          <w:rFonts w:asciiTheme="minorHAnsi" w:hAnsiTheme="minorHAnsi"/>
        </w:rPr>
        <w:t>, (</w:t>
      </w:r>
      <w:r w:rsidRPr="003B7C6F">
        <w:rPr>
          <w:rFonts w:asciiTheme="minorHAnsi" w:hAnsiTheme="minorHAnsi"/>
          <w:u w:val="single"/>
        </w:rPr>
        <w:t>cargo</w:t>
      </w:r>
      <w:r w:rsidRPr="003B7C6F">
        <w:rPr>
          <w:rFonts w:asciiTheme="minorHAnsi" w:hAnsiTheme="minorHAnsi"/>
        </w:rPr>
        <w:t>), com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endereço</w:t>
      </w:r>
      <w:r w:rsidRPr="003B7C6F">
        <w:rPr>
          <w:rFonts w:asciiTheme="minorHAnsi" w:hAnsiTheme="minorHAnsi"/>
          <w:u w:val="single"/>
        </w:rPr>
        <w:t xml:space="preserve">         </w:t>
      </w:r>
      <w:r w:rsidRPr="003B7C6F">
        <w:rPr>
          <w:rFonts w:asciiTheme="minorHAnsi" w:hAnsiTheme="minorHAnsi"/>
          <w:spacing w:val="1"/>
          <w:u w:val="single"/>
        </w:rPr>
        <w:t xml:space="preserve"> </w:t>
      </w:r>
    </w:p>
    <w:p w:rsidR="00231C50" w:rsidRPr="003B7C6F" w:rsidRDefault="006E5636" w:rsidP="003B7C6F">
      <w:pPr>
        <w:tabs>
          <w:tab w:val="left" w:pos="839"/>
        </w:tabs>
        <w:spacing w:line="360" w:lineRule="auto"/>
        <w:ind w:left="119" w:right="119"/>
        <w:jc w:val="both"/>
        <w:rPr>
          <w:rFonts w:asciiTheme="minorHAnsi" w:hAnsiTheme="minorHAnsi"/>
        </w:rPr>
      </w:pPr>
      <w:r w:rsidRPr="003B7C6F">
        <w:rPr>
          <w:rFonts w:asciiTheme="minorHAnsi" w:hAnsiTheme="minorHAnsi"/>
          <w:u w:val="single"/>
        </w:rPr>
        <w:t xml:space="preserve"> </w:t>
      </w:r>
      <w:r w:rsidRPr="003B7C6F">
        <w:rPr>
          <w:rFonts w:asciiTheme="minorHAnsi" w:hAnsiTheme="minorHAnsi"/>
          <w:u w:val="single"/>
        </w:rPr>
        <w:tab/>
      </w:r>
      <w:r w:rsidRPr="003B7C6F">
        <w:rPr>
          <w:rFonts w:asciiTheme="minorHAnsi" w:hAnsiTheme="minorHAnsi"/>
        </w:rPr>
        <w:t>, para Adesão ao Componente de Provimento e Fixação de Profissionais do Programa Estadual de Qualificação da Atenção Primária à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Saúde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PRIMEIRA - DO</w:t>
      </w:r>
      <w:r w:rsidRPr="003B7C6F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OBJETO</w:t>
      </w:r>
    </w:p>
    <w:p w:rsidR="00231C50" w:rsidRPr="003B7C6F" w:rsidRDefault="00231C50">
      <w:pPr>
        <w:pStyle w:val="Corpodetexto"/>
        <w:spacing w:before="4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>
      <w:pPr>
        <w:pStyle w:val="PargrafodaLista"/>
        <w:numPr>
          <w:ilvl w:val="1"/>
          <w:numId w:val="5"/>
        </w:numPr>
        <w:tabs>
          <w:tab w:val="left" w:pos="686"/>
          <w:tab w:val="left" w:pos="9341"/>
        </w:tabs>
        <w:spacing w:before="0" w:line="360" w:lineRule="auto"/>
        <w:ind w:right="167"/>
        <w:rPr>
          <w:rFonts w:asciiTheme="minorHAnsi" w:hAnsiTheme="minorHAnsi"/>
        </w:rPr>
      </w:pPr>
      <w:r w:rsidRPr="003B7C6F">
        <w:rPr>
          <w:rFonts w:asciiTheme="minorHAnsi" w:hAnsiTheme="minorHAnsi"/>
        </w:rPr>
        <w:t>O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presente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termo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tem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por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objeto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a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adesão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do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Município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  <w:u w:val="single"/>
        </w:rPr>
        <w:t xml:space="preserve"> </w:t>
      </w:r>
      <w:r w:rsidRPr="003B7C6F">
        <w:rPr>
          <w:rFonts w:asciiTheme="minorHAnsi" w:hAnsiTheme="minorHAnsi"/>
          <w:u w:val="single"/>
        </w:rPr>
        <w:tab/>
      </w:r>
      <w:r w:rsidRPr="003B7C6F">
        <w:rPr>
          <w:rFonts w:asciiTheme="minorHAnsi" w:hAnsiTheme="minorHAnsi"/>
        </w:rPr>
        <w:t xml:space="preserve"> ao componente de Provimento e Fixação de Profissionais do Programa Estadual de Qualificação da Atenção Primária à Saúde, nos termos estabelecidos no presente Edital, com a finalidade de promover a cooperação entre o Estado e os Municípios por meio do desenvolvimento de mecanismos de recrutamento, formação, remuneração e</w:t>
      </w:r>
      <w:r w:rsidRPr="003B7C6F">
        <w:rPr>
          <w:rFonts w:asciiTheme="minorHAnsi" w:hAnsiTheme="minorHAnsi"/>
          <w:spacing w:val="-27"/>
        </w:rPr>
        <w:t xml:space="preserve"> </w:t>
      </w:r>
      <w:r w:rsidRPr="003B7C6F">
        <w:rPr>
          <w:rFonts w:asciiTheme="minorHAnsi" w:hAnsiTheme="minorHAnsi"/>
        </w:rPr>
        <w:t>supervisão.</w:t>
      </w:r>
    </w:p>
    <w:p w:rsidR="00231C50" w:rsidRPr="003B7C6F" w:rsidRDefault="006E5636" w:rsidP="003B7C6F">
      <w:pPr>
        <w:pStyle w:val="PargrafodaLista"/>
        <w:numPr>
          <w:ilvl w:val="1"/>
          <w:numId w:val="5"/>
        </w:numPr>
        <w:tabs>
          <w:tab w:val="left" w:pos="686"/>
        </w:tabs>
        <w:spacing w:before="0" w:line="360" w:lineRule="auto"/>
        <w:ind w:right="32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Programa Estadual de Qualificação da Atenção Primária à Saúde visa aperfeiçoar profissionais de saúde em princípios e habilidades inerentes à Atenção Primária à Saúde, ampliar e qualificar o acesso aos serviços em municípios do Estado do Espírito Santo, mediante integração ensino-serviço e pesquisas aplicadas ao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SUS.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6"/>
        </w:tabs>
        <w:spacing w:line="360" w:lineRule="auto"/>
        <w:ind w:right="438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SEGUNDA - DO FORTALECIMENTO DA ATENÇÃO PRIMÁRIA À</w:t>
      </w:r>
      <w:r w:rsidRPr="003B7C6F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SAÚDE</w:t>
      </w:r>
    </w:p>
    <w:p w:rsidR="00231C50" w:rsidRPr="003B7C6F" w:rsidRDefault="006E5636">
      <w:pPr>
        <w:pStyle w:val="Corpodetexto"/>
        <w:spacing w:before="120" w:line="360" w:lineRule="auto"/>
        <w:ind w:left="686" w:right="337" w:hanging="567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2.1. O Município executará suas ações no Programa, orientado pelas premissas dispostas na Política Nacional de Atenção Básica, definida nos termos da Portaria nº 2436 de 31 de agosto de 2017.</w:t>
      </w:r>
    </w:p>
    <w:p w:rsidR="00231C50" w:rsidRPr="003B7C6F" w:rsidRDefault="00231C50">
      <w:pPr>
        <w:spacing w:line="360" w:lineRule="auto"/>
        <w:jc w:val="both"/>
        <w:rPr>
          <w:rFonts w:asciiTheme="minorHAnsi" w:hAnsiTheme="minorHAnsi"/>
        </w:rPr>
        <w:sectPr w:rsidR="00231C50" w:rsidRPr="003B7C6F">
          <w:headerReference w:type="default" r:id="rId8"/>
          <w:pgSz w:w="11940" w:h="16860"/>
          <w:pgMar w:top="2240" w:right="1080" w:bottom="280" w:left="1340" w:header="378" w:footer="0" w:gutter="0"/>
          <w:cols w:space="720"/>
        </w:sectPr>
      </w:pPr>
    </w:p>
    <w:p w:rsidR="00231C50" w:rsidRDefault="00231C5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231C50" w:rsidRPr="003B7C6F" w:rsidRDefault="006E5636">
      <w:pPr>
        <w:pStyle w:val="PargrafodaLista"/>
        <w:numPr>
          <w:ilvl w:val="0"/>
          <w:numId w:val="5"/>
        </w:numPr>
        <w:tabs>
          <w:tab w:val="left" w:pos="480"/>
        </w:tabs>
        <w:spacing w:before="93" w:line="360" w:lineRule="auto"/>
        <w:ind w:right="113"/>
        <w:rPr>
          <w:rFonts w:asciiTheme="minorHAnsi" w:hAnsiTheme="minorHAnsi"/>
          <w:b/>
        </w:rPr>
      </w:pPr>
      <w:r w:rsidRPr="003B7C6F">
        <w:rPr>
          <w:rFonts w:asciiTheme="minorHAnsi" w:hAnsiTheme="minorHAnsi"/>
          <w:b/>
        </w:rPr>
        <w:t>CLÁUSULA TERCEIRA – Das obrigações dos municípios no componente de Provimento e Fixação de profissionais do Programa Estadual de Qualificação da Atenção Primária à</w:t>
      </w:r>
      <w:r w:rsidRPr="003B7C6F">
        <w:rPr>
          <w:rFonts w:asciiTheme="minorHAnsi" w:hAnsiTheme="minorHAnsi"/>
          <w:b/>
          <w:spacing w:val="-5"/>
        </w:rPr>
        <w:t xml:space="preserve"> </w:t>
      </w:r>
      <w:r w:rsidRPr="003B7C6F">
        <w:rPr>
          <w:rFonts w:asciiTheme="minorHAnsi" w:hAnsiTheme="minorHAnsi"/>
          <w:b/>
        </w:rPr>
        <w:t>Saúde</w:t>
      </w:r>
    </w:p>
    <w:p w:rsidR="00231C50" w:rsidRPr="003B7C6F" w:rsidRDefault="006E5636">
      <w:pPr>
        <w:pStyle w:val="Corpodetexto"/>
        <w:spacing w:before="120" w:line="360" w:lineRule="auto"/>
        <w:ind w:left="686" w:right="328" w:hanging="567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3.1.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Para</w:t>
      </w:r>
      <w:r w:rsidRPr="003B7C6F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consecução</w:t>
      </w:r>
      <w:r w:rsidRPr="003B7C6F">
        <w:rPr>
          <w:rFonts w:asciiTheme="minorHAnsi" w:hAnsiTheme="minorHAnsi"/>
          <w:spacing w:val="-20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do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objeto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estabelecido</w:t>
      </w:r>
      <w:r w:rsidRPr="003B7C6F">
        <w:rPr>
          <w:rFonts w:asciiTheme="minorHAnsi" w:hAnsiTheme="minorHAnsi"/>
          <w:spacing w:val="-20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neste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Termo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de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Adesão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e</w:t>
      </w:r>
      <w:r w:rsidRPr="003B7C6F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Compromisso, o Município deverá atender os seguintes aspectos relativos aos profissionais participantes do Programa Estadual de Qualificação da Atenção Primária à Saúde, além de outros que podem ser estabelecidos pelo ICEPi/SESA em normativas</w:t>
      </w:r>
      <w:r w:rsidRPr="003B7C6F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específicas: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ind w:right="325"/>
        <w:rPr>
          <w:rFonts w:asciiTheme="minorHAnsi" w:hAnsiTheme="minorHAnsi"/>
        </w:rPr>
      </w:pPr>
      <w:r w:rsidRPr="003B7C6F">
        <w:rPr>
          <w:rFonts w:asciiTheme="minorHAnsi" w:hAnsiTheme="minorHAnsi"/>
        </w:rPr>
        <w:t>Realizar o pagamento da bolsa-formação aos profissionais participantes alocados no município, no valor pactuado entre a Gestão Estadual de Saúde e Gestão Municipais de Saúde em Comissão Intergestores Bipartite, durante todo 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período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participação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nas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ações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aperfeiçoamento,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conforme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as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regras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de validação das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atividades;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1" w:line="360" w:lineRule="auto"/>
        <w:ind w:right="331"/>
        <w:rPr>
          <w:rFonts w:asciiTheme="minorHAnsi" w:hAnsiTheme="minorHAnsi"/>
        </w:rPr>
      </w:pPr>
      <w:r w:rsidRPr="003B7C6F">
        <w:rPr>
          <w:rFonts w:asciiTheme="minorHAnsi" w:hAnsiTheme="minorHAnsi"/>
        </w:rPr>
        <w:t>O fluxo para processamento do pagamento, assim como a definição da documentação para formalização junto ao município, será indicada pelo município no qual o profissional desenvolverá suas atividades, no ato da apresentação do mesmo junto ao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município.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1" w:line="360" w:lineRule="auto"/>
        <w:ind w:right="335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acolher e recepcionar aos profissionais participantes e adotar as providências necessárias para a acomodação dos mesmos quanto às atividades na unidade básica de saúde e demais pontos de</w:t>
      </w:r>
      <w:r w:rsidRPr="003B7C6F">
        <w:rPr>
          <w:rFonts w:asciiTheme="minorHAnsi" w:hAnsiTheme="minorHAnsi"/>
          <w:spacing w:val="-19"/>
        </w:rPr>
        <w:t xml:space="preserve"> </w:t>
      </w:r>
      <w:r w:rsidRPr="003B7C6F">
        <w:rPr>
          <w:rFonts w:asciiTheme="minorHAnsi" w:hAnsiTheme="minorHAnsi"/>
        </w:rPr>
        <w:t>atenção;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9" w:line="360" w:lineRule="auto"/>
        <w:ind w:right="327"/>
        <w:rPr>
          <w:rFonts w:asciiTheme="minorHAnsi" w:hAnsiTheme="minorHAnsi"/>
        </w:rPr>
      </w:pPr>
      <w:r w:rsidRPr="003B7C6F">
        <w:rPr>
          <w:rFonts w:asciiTheme="minorHAnsi" w:hAnsiTheme="minorHAnsi"/>
        </w:rPr>
        <w:t>inserir os profissionais participantes, no prazo máximo de 30 (trinta) dias , respeitando os critérios de distribuição estabelecidos, e mantê-los durante a vigência do Termo de Adesão e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Compromisso;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9" w:line="360" w:lineRule="auto"/>
        <w:ind w:right="341"/>
        <w:rPr>
          <w:rFonts w:asciiTheme="minorHAnsi" w:hAnsiTheme="minorHAnsi"/>
        </w:rPr>
      </w:pPr>
      <w:r w:rsidRPr="003B7C6F">
        <w:rPr>
          <w:rFonts w:asciiTheme="minorHAnsi" w:hAnsiTheme="minorHAnsi"/>
        </w:rPr>
        <w:t>manter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durante</w:t>
      </w:r>
      <w:r w:rsidRPr="003B7C6F">
        <w:rPr>
          <w:rFonts w:asciiTheme="minorHAnsi" w:hAnsiTheme="minorHAnsi"/>
          <w:spacing w:val="-16"/>
        </w:rPr>
        <w:t xml:space="preserve"> </w:t>
      </w:r>
      <w:r w:rsidRPr="003B7C6F">
        <w:rPr>
          <w:rFonts w:asciiTheme="minorHAnsi" w:hAnsiTheme="minorHAnsi"/>
        </w:rPr>
        <w:t>a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execução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da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estratégia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provimento</w:t>
      </w:r>
      <w:r w:rsidRPr="003B7C6F">
        <w:rPr>
          <w:rFonts w:asciiTheme="minorHAnsi" w:hAnsiTheme="minorHAnsi"/>
          <w:spacing w:val="-18"/>
        </w:rPr>
        <w:t xml:space="preserve"> </w:t>
      </w:r>
      <w:r w:rsidRPr="003B7C6F">
        <w:rPr>
          <w:rFonts w:asciiTheme="minorHAnsi" w:hAnsiTheme="minorHAnsi"/>
        </w:rPr>
        <w:t>do</w:t>
      </w:r>
      <w:r w:rsidRPr="003B7C6F">
        <w:rPr>
          <w:rFonts w:asciiTheme="minorHAnsi" w:hAnsiTheme="minorHAnsi"/>
          <w:spacing w:val="-16"/>
        </w:rPr>
        <w:t xml:space="preserve"> </w:t>
      </w:r>
      <w:r w:rsidRPr="003B7C6F">
        <w:rPr>
          <w:rFonts w:asciiTheme="minorHAnsi" w:hAnsiTheme="minorHAnsi"/>
        </w:rPr>
        <w:t>Programa</w:t>
      </w:r>
      <w:r w:rsidRPr="003B7C6F">
        <w:rPr>
          <w:rFonts w:asciiTheme="minorHAnsi" w:hAnsiTheme="minorHAnsi"/>
          <w:spacing w:val="-16"/>
        </w:rPr>
        <w:t xml:space="preserve"> </w:t>
      </w:r>
      <w:r w:rsidRPr="003B7C6F">
        <w:rPr>
          <w:rFonts w:asciiTheme="minorHAnsi" w:hAnsiTheme="minorHAnsi"/>
        </w:rPr>
        <w:t>as</w:t>
      </w:r>
      <w:r w:rsidRPr="003B7C6F">
        <w:rPr>
          <w:rFonts w:asciiTheme="minorHAnsi" w:hAnsiTheme="minorHAnsi"/>
          <w:spacing w:val="-19"/>
        </w:rPr>
        <w:t xml:space="preserve"> </w:t>
      </w:r>
      <w:r w:rsidRPr="003B7C6F">
        <w:rPr>
          <w:rFonts w:asciiTheme="minorHAnsi" w:hAnsiTheme="minorHAnsi"/>
        </w:rPr>
        <w:t>equipes de atenção básica/equipes da Estratégia Saúde da Família atualmente constituídas;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2" w:line="360" w:lineRule="auto"/>
        <w:ind w:right="323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 substituição de profissionais apenas será permitida em casos de necessidade de reorganização entre as equipes de atenção básica/equipes da Estratégia Saúde da Família constituídas no Município;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8"/>
        <w:rPr>
          <w:rFonts w:asciiTheme="minorHAnsi" w:hAnsiTheme="minorHAnsi"/>
        </w:rPr>
      </w:pPr>
      <w:r w:rsidRPr="003B7C6F">
        <w:rPr>
          <w:rFonts w:asciiTheme="minorHAnsi" w:hAnsiTheme="minorHAnsi"/>
        </w:rPr>
        <w:t>priorizar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a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alocação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dos</w:t>
      </w:r>
      <w:r w:rsidRPr="003B7C6F">
        <w:rPr>
          <w:rFonts w:asciiTheme="minorHAnsi" w:hAnsiTheme="minorHAnsi"/>
          <w:spacing w:val="-4"/>
        </w:rPr>
        <w:t xml:space="preserve"> </w:t>
      </w:r>
      <w:r w:rsidRPr="003B7C6F">
        <w:rPr>
          <w:rFonts w:asciiTheme="minorHAnsi" w:hAnsiTheme="minorHAnsi"/>
        </w:rPr>
        <w:t>profissionais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participantes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do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Programa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nas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</w:rPr>
        <w:t>equipes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de</w:t>
      </w:r>
    </w:p>
    <w:p w:rsidR="00231C50" w:rsidRPr="003B7C6F" w:rsidRDefault="00FB1B7C" w:rsidP="00FB1B7C">
      <w:pPr>
        <w:ind w:left="720"/>
        <w:jc w:val="both"/>
        <w:rPr>
          <w:rFonts w:asciiTheme="minorHAnsi" w:hAnsiTheme="minorHAnsi"/>
        </w:rPr>
      </w:pPr>
      <w:r w:rsidRPr="003B7C6F">
        <w:rPr>
          <w:rFonts w:asciiTheme="minorHAnsi" w:hAnsiTheme="minorHAnsi"/>
        </w:rPr>
        <w:t xml:space="preserve">Estratégia Saúde da Família/ equipes de </w:t>
      </w:r>
      <w:r w:rsidR="006E5636" w:rsidRPr="003B7C6F">
        <w:rPr>
          <w:rFonts w:asciiTheme="minorHAnsi" w:hAnsiTheme="minorHAnsi"/>
        </w:rPr>
        <w:t>atenção básica que haja vacância e/ou atendam populações vulneráveis e historicamente excluídas;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ind w:right="326"/>
        <w:rPr>
          <w:rFonts w:asciiTheme="minorHAnsi" w:hAnsiTheme="minorHAnsi"/>
        </w:rPr>
      </w:pPr>
      <w:r w:rsidRPr="003B7C6F">
        <w:rPr>
          <w:rFonts w:asciiTheme="minorHAnsi" w:hAnsiTheme="minorHAnsi"/>
        </w:rPr>
        <w:t>quando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na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apresentação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dos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profissionais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no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Município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deverá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ser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enviado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pela Gestão Municipal a Declaração de Início das Atividades ao ICEPi, dentro d</w:t>
      </w:r>
      <w:r w:rsidR="00261D39" w:rsidRPr="003B7C6F">
        <w:rPr>
          <w:rFonts w:asciiTheme="minorHAnsi" w:hAnsiTheme="minorHAnsi"/>
        </w:rPr>
        <w:t>o prazo estabelecido.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9" w:line="360" w:lineRule="auto"/>
        <w:ind w:right="32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cadastrar os profissionais participantes no CNES e identificá-los na respectiva equipe de</w:t>
      </w:r>
      <w:r w:rsidR="00261D39" w:rsidRPr="003B7C6F">
        <w:rPr>
          <w:rFonts w:asciiTheme="minorHAnsi" w:hAnsiTheme="minorHAnsi"/>
        </w:rPr>
        <w:t xml:space="preserve"> Estratégia de Saúde da Família/equipe de Atenção B</w:t>
      </w:r>
      <w:r w:rsidRPr="003B7C6F">
        <w:rPr>
          <w:rFonts w:asciiTheme="minorHAnsi" w:hAnsiTheme="minorHAnsi"/>
        </w:rPr>
        <w:t>ásica que atuará, de acordo com orientações expedidas pela ICEPi/SESA no prazo máximo de 30 dias, a partir da apresentação do profissional no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Município;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ind w:right="322"/>
        <w:rPr>
          <w:rFonts w:asciiTheme="minorHAnsi" w:hAnsiTheme="minorHAnsi"/>
        </w:rPr>
      </w:pPr>
      <w:r w:rsidRPr="003B7C6F">
        <w:rPr>
          <w:rFonts w:asciiTheme="minorHAnsi" w:hAnsiTheme="minorHAnsi"/>
        </w:rPr>
        <w:t xml:space="preserve">indicar uma referência na gestão municipal para o Programa e manter seus dados atualizados, </w:t>
      </w:r>
      <w:r w:rsidRPr="003B7C6F">
        <w:rPr>
          <w:rFonts w:asciiTheme="minorHAnsi" w:hAnsiTheme="minorHAnsi"/>
        </w:rPr>
        <w:lastRenderedPageBreak/>
        <w:t>assim como os dados do Município e do gestor</w:t>
      </w:r>
      <w:r w:rsidRPr="003B7C6F">
        <w:rPr>
          <w:rFonts w:asciiTheme="minorHAnsi" w:hAnsiTheme="minorHAnsi"/>
          <w:spacing w:val="-25"/>
        </w:rPr>
        <w:t xml:space="preserve"> </w:t>
      </w:r>
      <w:r w:rsidRPr="003B7C6F">
        <w:rPr>
          <w:rFonts w:asciiTheme="minorHAnsi" w:hAnsiTheme="minorHAnsi"/>
        </w:rPr>
        <w:t>municipal;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line="360" w:lineRule="auto"/>
        <w:ind w:right="33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acompanhar o cumprimento da carga horária, atividades previstas nos programas e avaliar o desempenho dos profissionais para fins de certificação das atividades de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ensino-serviço;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2" w:line="360" w:lineRule="auto"/>
        <w:ind w:right="33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fornecer condições adequadas para a atuação do profissional participante, conforme exigências e especificações da Política Nacional de Atenção Básica, tais como estrutura da unidade de saúde adequada, com segurança e higiene, fornecimento de equipamentos e insumos necessários e instalações sanitárias para o desempenho das</w:t>
      </w:r>
      <w:r w:rsidRPr="003B7C6F">
        <w:rPr>
          <w:rFonts w:asciiTheme="minorHAnsi" w:hAnsiTheme="minorHAnsi"/>
          <w:spacing w:val="-30"/>
        </w:rPr>
        <w:t xml:space="preserve"> </w:t>
      </w:r>
      <w:r w:rsidRPr="003B7C6F">
        <w:rPr>
          <w:rFonts w:asciiTheme="minorHAnsi" w:hAnsiTheme="minorHAnsi"/>
        </w:rPr>
        <w:t>atividades;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9" w:line="360" w:lineRule="auto"/>
        <w:ind w:right="33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exercer,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em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conjunto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com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o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supervisor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e</w:t>
      </w:r>
      <w:r w:rsidRPr="003B7C6F">
        <w:rPr>
          <w:rFonts w:asciiTheme="minorHAnsi" w:hAnsiTheme="minorHAnsi"/>
          <w:spacing w:val="-10"/>
        </w:rPr>
        <w:t xml:space="preserve"> </w:t>
      </w:r>
      <w:r w:rsidRPr="003B7C6F">
        <w:rPr>
          <w:rFonts w:asciiTheme="minorHAnsi" w:hAnsiTheme="minorHAnsi"/>
        </w:rPr>
        <w:t>tutor,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a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forma</w:t>
      </w:r>
      <w:r w:rsidRPr="003B7C6F">
        <w:rPr>
          <w:rFonts w:asciiTheme="minorHAnsi" w:hAnsiTheme="minorHAnsi"/>
          <w:spacing w:val="-11"/>
        </w:rPr>
        <w:t xml:space="preserve"> </w:t>
      </w:r>
      <w:r w:rsidRPr="003B7C6F">
        <w:rPr>
          <w:rFonts w:asciiTheme="minorHAnsi" w:hAnsiTheme="minorHAnsi"/>
        </w:rPr>
        <w:t>de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cumprimento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da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carga horária, o acompanhamento e a fiscalização da execução das atividades de ensino-serviço, inclusive quanto ao cumprimento da carga horária de 40 horas semanais previstas para os profissionais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participantes;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1" w:line="360" w:lineRule="auto"/>
        <w:ind w:right="330"/>
        <w:rPr>
          <w:rFonts w:asciiTheme="minorHAnsi" w:hAnsiTheme="minorHAnsi"/>
        </w:rPr>
      </w:pPr>
      <w:r w:rsidRPr="003B7C6F">
        <w:rPr>
          <w:rFonts w:asciiTheme="minorHAnsi" w:hAnsiTheme="minorHAnsi"/>
        </w:rPr>
        <w:t>comunicar imediatamente ao ICEPi/SESA os afastamentos, período de descanso, ausências justificadas ou injustificadas, solicitação de desligamento do participante, irregularidade ou denúncia que tenha ciência em razão de atos de terceiros ou de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ofício;</w:t>
      </w:r>
    </w:p>
    <w:p w:rsidR="00231C50" w:rsidRPr="003B7C6F" w:rsidRDefault="006E5636" w:rsidP="003B7C6F">
      <w:pPr>
        <w:pStyle w:val="PargrafodaLista"/>
        <w:numPr>
          <w:ilvl w:val="0"/>
          <w:numId w:val="4"/>
        </w:numPr>
        <w:tabs>
          <w:tab w:val="left" w:pos="686"/>
        </w:tabs>
        <w:spacing w:before="10" w:line="360" w:lineRule="auto"/>
        <w:ind w:right="334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adequar as ações de aperfeiçoamento, quando as condições de saúde assim exigirem, retomando-se as atividades anteriormente exercidas após melhora da situação de saúde, inclusive para à condição de profissional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gestante;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93" w:line="360" w:lineRule="auto"/>
        <w:ind w:right="328"/>
        <w:rPr>
          <w:rFonts w:asciiTheme="minorHAnsi" w:hAnsiTheme="minorHAnsi"/>
        </w:rPr>
      </w:pPr>
      <w:r w:rsidRPr="003B7C6F">
        <w:rPr>
          <w:rFonts w:asciiTheme="minorHAnsi" w:hAnsiTheme="minorHAnsi"/>
        </w:rPr>
        <w:t>garantir para a profissional gestante a dispensa das ações de aperfeiçoamento para realizar no mínimo 7 (sete) consultas de pré-natal e demais exames complementares;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19" w:line="360" w:lineRule="auto"/>
        <w:ind w:right="326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adotar as providências necessárias para garantir a atenção à saúde aos profissionais participantes, por meio do Sistema Único de Saúde e outros mecanismos públicos de Assistência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Social;</w:t>
      </w:r>
    </w:p>
    <w:p w:rsidR="00231C50" w:rsidRPr="003B7C6F" w:rsidRDefault="006E5636">
      <w:pPr>
        <w:pStyle w:val="PargrafodaLista"/>
        <w:numPr>
          <w:ilvl w:val="0"/>
          <w:numId w:val="4"/>
        </w:numPr>
        <w:tabs>
          <w:tab w:val="left" w:pos="686"/>
        </w:tabs>
        <w:spacing w:before="121" w:line="360" w:lineRule="auto"/>
        <w:ind w:right="347"/>
        <w:rPr>
          <w:rFonts w:asciiTheme="minorHAnsi" w:hAnsiTheme="minorHAnsi"/>
        </w:rPr>
      </w:pPr>
      <w:r w:rsidRPr="003B7C6F">
        <w:rPr>
          <w:rFonts w:asciiTheme="minorHAnsi" w:hAnsiTheme="minorHAnsi"/>
        </w:rPr>
        <w:t>garantir ao profissional participante o acesso a sistemas que serão utilizados, tais como MOODLE, MV ambulatorial, entre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outros.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QUARTA - Das obrigações do</w:t>
      </w:r>
      <w:r w:rsidRPr="003B7C6F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ICEPi/SESA</w:t>
      </w:r>
    </w:p>
    <w:p w:rsidR="00231C50" w:rsidRPr="003B7C6F" w:rsidRDefault="00231C50">
      <w:pPr>
        <w:pStyle w:val="Corpodetexto"/>
        <w:spacing w:before="6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>
      <w:pPr>
        <w:pStyle w:val="Corpodetexto"/>
        <w:spacing w:before="1"/>
        <w:ind w:left="119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4.1. Constituem obrigações do ICEPi/SESA:</w:t>
      </w:r>
    </w:p>
    <w:p w:rsidR="00231C50" w:rsidRPr="003B7C6F" w:rsidRDefault="00231C50">
      <w:pPr>
        <w:pStyle w:val="Corpodetexto"/>
        <w:spacing w:before="3"/>
        <w:rPr>
          <w:rFonts w:asciiTheme="minorHAnsi" w:hAnsiTheme="minorHAnsi"/>
          <w:sz w:val="22"/>
          <w:szCs w:val="22"/>
        </w:rPr>
      </w:pP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0" w:line="360" w:lineRule="auto"/>
        <w:ind w:right="358"/>
        <w:rPr>
          <w:rFonts w:asciiTheme="minorHAnsi" w:hAnsiTheme="minorHAnsi"/>
        </w:rPr>
      </w:pPr>
      <w:r w:rsidRPr="003B7C6F">
        <w:rPr>
          <w:rFonts w:asciiTheme="minorHAnsi" w:hAnsiTheme="minorHAnsi"/>
        </w:rPr>
        <w:t xml:space="preserve">Suporte ao município para organização dos processos inerentes à adesão ao </w:t>
      </w:r>
      <w:r w:rsidR="00EC792D" w:rsidRPr="003B7C6F">
        <w:rPr>
          <w:rFonts w:asciiTheme="minorHAnsi" w:hAnsiTheme="minorHAnsi"/>
        </w:rPr>
        <w:t xml:space="preserve">Componente de Provimento e Fixação de Profissionais do </w:t>
      </w:r>
      <w:r w:rsidRPr="003B7C6F">
        <w:rPr>
          <w:rFonts w:asciiTheme="minorHAnsi" w:hAnsiTheme="minorHAnsi"/>
        </w:rPr>
        <w:t>Programa Estadual de Qualificação da Atenção Primária à</w:t>
      </w:r>
      <w:r w:rsidRPr="003B7C6F">
        <w:rPr>
          <w:rFonts w:asciiTheme="minorHAnsi" w:hAnsiTheme="minorHAnsi"/>
          <w:spacing w:val="-35"/>
        </w:rPr>
        <w:t xml:space="preserve"> </w:t>
      </w:r>
      <w:r w:rsidRPr="003B7C6F">
        <w:rPr>
          <w:rFonts w:asciiTheme="minorHAnsi" w:hAnsiTheme="minorHAnsi"/>
        </w:rPr>
        <w:t>Saúde;</w:t>
      </w: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121" w:line="360" w:lineRule="auto"/>
        <w:ind w:right="345"/>
        <w:rPr>
          <w:rFonts w:asciiTheme="minorHAnsi" w:hAnsiTheme="minorHAnsi"/>
        </w:rPr>
      </w:pPr>
      <w:r w:rsidRPr="003B7C6F">
        <w:rPr>
          <w:rFonts w:asciiTheme="minorHAnsi" w:hAnsiTheme="minorHAnsi"/>
        </w:rPr>
        <w:t xml:space="preserve">seleção e alocação nos Municípios de profissionais que integrarão o </w:t>
      </w:r>
      <w:r w:rsidR="00A33BEC" w:rsidRPr="003B7C6F">
        <w:rPr>
          <w:rFonts w:asciiTheme="minorHAnsi" w:hAnsiTheme="minorHAnsi"/>
        </w:rPr>
        <w:t>Componente de Provimento e Fixação d</w:t>
      </w:r>
      <w:r w:rsidR="00702DE3" w:rsidRPr="003B7C6F">
        <w:rPr>
          <w:rFonts w:asciiTheme="minorHAnsi" w:hAnsiTheme="minorHAnsi"/>
        </w:rPr>
        <w:t>o</w:t>
      </w:r>
      <w:r w:rsidR="00A33BEC" w:rsidRPr="003B7C6F">
        <w:rPr>
          <w:rFonts w:asciiTheme="minorHAnsi" w:hAnsiTheme="minorHAnsi"/>
        </w:rPr>
        <w:t xml:space="preserve"> </w:t>
      </w:r>
      <w:r w:rsidRPr="003B7C6F">
        <w:rPr>
          <w:rFonts w:asciiTheme="minorHAnsi" w:hAnsiTheme="minorHAnsi"/>
        </w:rPr>
        <w:t>Programa Estadual de Qualificação da Atenção Primária à Saúde, segundo os critérios estabelecidos em edital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</w:rPr>
        <w:t>específico;</w:t>
      </w: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121" w:line="360" w:lineRule="auto"/>
        <w:ind w:right="328"/>
        <w:rPr>
          <w:rFonts w:asciiTheme="minorHAnsi" w:hAnsiTheme="minorHAnsi"/>
        </w:rPr>
      </w:pPr>
      <w:r w:rsidRPr="003B7C6F">
        <w:rPr>
          <w:rFonts w:asciiTheme="minorHAnsi" w:hAnsiTheme="minorHAnsi"/>
        </w:rPr>
        <w:lastRenderedPageBreak/>
        <w:t>oferta e realização dos cursos de Aperfeiçoamento e demais ofertas pedagógicas que integram o</w:t>
      </w:r>
      <w:r w:rsidR="00702DE3" w:rsidRPr="003B7C6F">
        <w:rPr>
          <w:rFonts w:asciiTheme="minorHAnsi" w:hAnsiTheme="minorHAnsi"/>
        </w:rPr>
        <w:t xml:space="preserve"> Componente de Provimento e Fixação do</w:t>
      </w:r>
      <w:r w:rsidRPr="003B7C6F">
        <w:rPr>
          <w:rFonts w:asciiTheme="minorHAnsi" w:hAnsiTheme="minorHAnsi"/>
        </w:rPr>
        <w:t xml:space="preserve"> Programa Estadual de Qualificação de Atenção Primária à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</w:rPr>
        <w:t>Saúde;</w:t>
      </w: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119" w:line="360" w:lineRule="auto"/>
        <w:ind w:right="353"/>
        <w:rPr>
          <w:rFonts w:asciiTheme="minorHAnsi" w:hAnsiTheme="minorHAnsi"/>
        </w:rPr>
      </w:pPr>
      <w:r w:rsidRPr="003B7C6F">
        <w:rPr>
          <w:rFonts w:asciiTheme="minorHAnsi" w:hAnsiTheme="minorHAnsi"/>
        </w:rPr>
        <w:t>supervisão clínica e pedagógica das equipes de saúde vinculadas ao</w:t>
      </w:r>
      <w:r w:rsidR="00702DE3" w:rsidRPr="003B7C6F">
        <w:rPr>
          <w:rFonts w:asciiTheme="minorHAnsi" w:hAnsiTheme="minorHAnsi"/>
        </w:rPr>
        <w:t xml:space="preserve"> Componente de Provimento e Fixação do</w:t>
      </w:r>
      <w:r w:rsidRPr="003B7C6F">
        <w:rPr>
          <w:rFonts w:asciiTheme="minorHAnsi" w:hAnsiTheme="minorHAnsi"/>
          <w:spacing w:val="-45"/>
        </w:rPr>
        <w:t xml:space="preserve"> </w:t>
      </w:r>
      <w:r w:rsidRPr="003B7C6F">
        <w:rPr>
          <w:rFonts w:asciiTheme="minorHAnsi" w:hAnsiTheme="minorHAnsi"/>
        </w:rPr>
        <w:t>Programa Estadual de Qualificação da Atenção Primária à</w:t>
      </w:r>
      <w:r w:rsidRPr="003B7C6F">
        <w:rPr>
          <w:rFonts w:asciiTheme="minorHAnsi" w:hAnsiTheme="minorHAnsi"/>
          <w:spacing w:val="-23"/>
        </w:rPr>
        <w:t xml:space="preserve"> </w:t>
      </w:r>
      <w:r w:rsidRPr="003B7C6F">
        <w:rPr>
          <w:rFonts w:asciiTheme="minorHAnsi" w:hAnsiTheme="minorHAnsi"/>
        </w:rPr>
        <w:t>Saúde;</w:t>
      </w: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line="362" w:lineRule="auto"/>
        <w:ind w:right="333"/>
        <w:rPr>
          <w:rFonts w:asciiTheme="minorHAnsi" w:hAnsiTheme="minorHAnsi"/>
        </w:rPr>
      </w:pPr>
      <w:r w:rsidRPr="003B7C6F">
        <w:rPr>
          <w:rFonts w:asciiTheme="minorHAnsi" w:hAnsiTheme="minorHAnsi"/>
        </w:rPr>
        <w:t>monitoramento e avaliação das ações desenvolvidas no âmbito do</w:t>
      </w:r>
      <w:r w:rsidR="00702DE3" w:rsidRPr="003B7C6F">
        <w:rPr>
          <w:rFonts w:asciiTheme="minorHAnsi" w:hAnsiTheme="minorHAnsi"/>
        </w:rPr>
        <w:t xml:space="preserve"> Componente de Provimento e Fixação do</w:t>
      </w:r>
      <w:r w:rsidRPr="003B7C6F">
        <w:rPr>
          <w:rFonts w:asciiTheme="minorHAnsi" w:hAnsiTheme="minorHAnsi"/>
        </w:rPr>
        <w:t xml:space="preserve"> Programa Estadual de Qualificação da Atenção Primária à</w:t>
      </w:r>
      <w:r w:rsidRPr="003B7C6F">
        <w:rPr>
          <w:rFonts w:asciiTheme="minorHAnsi" w:hAnsiTheme="minorHAnsi"/>
          <w:spacing w:val="-3"/>
        </w:rPr>
        <w:t xml:space="preserve"> </w:t>
      </w:r>
      <w:r w:rsidRPr="003B7C6F">
        <w:rPr>
          <w:rFonts w:asciiTheme="minorHAnsi" w:hAnsiTheme="minorHAnsi"/>
        </w:rPr>
        <w:t>Saúde;</w:t>
      </w:r>
    </w:p>
    <w:p w:rsidR="00231C50" w:rsidRPr="003B7C6F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115"/>
        <w:rPr>
          <w:rFonts w:asciiTheme="minorHAnsi" w:hAnsiTheme="minorHAnsi"/>
        </w:rPr>
      </w:pPr>
      <w:r w:rsidRPr="003B7C6F">
        <w:rPr>
          <w:rFonts w:asciiTheme="minorHAnsi" w:hAnsiTheme="minorHAnsi"/>
        </w:rPr>
        <w:t>disponibilizar acesso a plataformas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pedagógicas;</w:t>
      </w:r>
    </w:p>
    <w:p w:rsidR="00231C50" w:rsidRPr="003B7C6F" w:rsidRDefault="00231C50">
      <w:pPr>
        <w:pStyle w:val="Corpodetexto"/>
        <w:spacing w:before="6"/>
        <w:rPr>
          <w:rFonts w:asciiTheme="minorHAnsi" w:hAnsiTheme="minorHAnsi"/>
          <w:sz w:val="22"/>
          <w:szCs w:val="22"/>
        </w:rPr>
      </w:pPr>
    </w:p>
    <w:p w:rsidR="00231C50" w:rsidRDefault="006E5636">
      <w:pPr>
        <w:pStyle w:val="PargrafodaLista"/>
        <w:numPr>
          <w:ilvl w:val="0"/>
          <w:numId w:val="3"/>
        </w:numPr>
        <w:tabs>
          <w:tab w:val="left" w:pos="686"/>
        </w:tabs>
        <w:spacing w:before="1" w:line="360" w:lineRule="auto"/>
        <w:ind w:right="347"/>
        <w:rPr>
          <w:rFonts w:asciiTheme="minorHAnsi" w:hAnsiTheme="minorHAnsi"/>
        </w:rPr>
      </w:pPr>
      <w:r w:rsidRPr="003B7C6F">
        <w:rPr>
          <w:rFonts w:asciiTheme="minorHAnsi" w:hAnsiTheme="minorHAnsi"/>
        </w:rPr>
        <w:t>disponibilizar sistema de informação em saúde para referenciamento a atenção ambulatorial.</w:t>
      </w:r>
    </w:p>
    <w:p w:rsidR="003B7C6F" w:rsidRPr="003B7C6F" w:rsidRDefault="003B7C6F" w:rsidP="003B7C6F">
      <w:pPr>
        <w:spacing w:line="360" w:lineRule="auto"/>
        <w:rPr>
          <w:rFonts w:asciiTheme="minorHAnsi" w:hAnsiTheme="minorHAnsi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6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QUINTA – Das sanções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 w:rsidP="00702DE3">
      <w:pPr>
        <w:pStyle w:val="PargrafodaLista"/>
        <w:numPr>
          <w:ilvl w:val="1"/>
          <w:numId w:val="2"/>
        </w:numPr>
        <w:tabs>
          <w:tab w:val="left" w:pos="686"/>
        </w:tabs>
        <w:spacing w:before="10"/>
        <w:rPr>
          <w:rFonts w:asciiTheme="minorHAnsi" w:hAnsiTheme="minorHAnsi"/>
        </w:rPr>
      </w:pPr>
      <w:r w:rsidRPr="003B7C6F">
        <w:rPr>
          <w:rFonts w:asciiTheme="minorHAnsi" w:hAnsiTheme="minorHAnsi"/>
        </w:rPr>
        <w:t>O Município que deixar de cumprir suas obrigações, estabelecidas conforme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as</w:t>
      </w:r>
    </w:p>
    <w:p w:rsidR="00231C50" w:rsidRPr="003B7C6F" w:rsidRDefault="006E5636">
      <w:pPr>
        <w:pStyle w:val="Corpodetexto"/>
        <w:spacing w:before="93" w:line="360" w:lineRule="auto"/>
        <w:ind w:left="686" w:right="339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regras do presente Termo de Adesão e Compromisso poderá ser descredenciado;</w:t>
      </w:r>
    </w:p>
    <w:p w:rsidR="00231C50" w:rsidRPr="003B7C6F" w:rsidRDefault="006E5636">
      <w:pPr>
        <w:pStyle w:val="PargrafodaLista"/>
        <w:numPr>
          <w:ilvl w:val="0"/>
          <w:numId w:val="1"/>
        </w:numPr>
        <w:tabs>
          <w:tab w:val="left" w:pos="686"/>
        </w:tabs>
        <w:spacing w:line="357" w:lineRule="auto"/>
        <w:ind w:right="329"/>
        <w:rPr>
          <w:rFonts w:asciiTheme="minorHAnsi" w:hAnsiTheme="minorHAnsi"/>
        </w:rPr>
      </w:pPr>
      <w:r w:rsidRPr="003B7C6F">
        <w:rPr>
          <w:rFonts w:asciiTheme="minorHAnsi" w:hAnsiTheme="minorHAnsi"/>
        </w:rPr>
        <w:t>O Município será notificado das irregularidades apuradas, sendo-lhe concedido o prazo de 05 (cinco) dias úteis para apresentar manifestação e</w:t>
      </w:r>
      <w:r w:rsidRPr="003B7C6F">
        <w:rPr>
          <w:rFonts w:asciiTheme="minorHAnsi" w:hAnsiTheme="minorHAnsi"/>
          <w:spacing w:val="-20"/>
        </w:rPr>
        <w:t xml:space="preserve"> </w:t>
      </w:r>
      <w:r w:rsidRPr="003B7C6F">
        <w:rPr>
          <w:rFonts w:asciiTheme="minorHAnsi" w:hAnsiTheme="minorHAnsi"/>
        </w:rPr>
        <w:t>justificativas;</w:t>
      </w:r>
    </w:p>
    <w:p w:rsidR="00231C50" w:rsidRPr="003B7C6F" w:rsidRDefault="006E5636">
      <w:pPr>
        <w:pStyle w:val="PargrafodaLista"/>
        <w:numPr>
          <w:ilvl w:val="0"/>
          <w:numId w:val="1"/>
        </w:numPr>
        <w:tabs>
          <w:tab w:val="left" w:pos="686"/>
        </w:tabs>
        <w:spacing w:before="124" w:line="360" w:lineRule="auto"/>
        <w:ind w:right="325"/>
        <w:rPr>
          <w:rFonts w:asciiTheme="minorHAnsi" w:hAnsiTheme="minorHAnsi"/>
        </w:rPr>
      </w:pPr>
      <w:r w:rsidRPr="003B7C6F">
        <w:rPr>
          <w:rFonts w:asciiTheme="minorHAnsi" w:hAnsiTheme="minorHAnsi"/>
        </w:rPr>
        <w:t>decorrido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o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prazo</w:t>
      </w:r>
      <w:r w:rsidRPr="003B7C6F">
        <w:rPr>
          <w:rFonts w:asciiTheme="minorHAnsi" w:hAnsiTheme="minorHAnsi"/>
          <w:spacing w:val="-6"/>
        </w:rPr>
        <w:t xml:space="preserve"> </w:t>
      </w:r>
      <w:r w:rsidRPr="003B7C6F">
        <w:rPr>
          <w:rFonts w:asciiTheme="minorHAnsi" w:hAnsiTheme="minorHAnsi"/>
        </w:rPr>
        <w:t>estabelecido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na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alínea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anterior,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com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ou</w:t>
      </w:r>
      <w:r w:rsidRPr="003B7C6F">
        <w:rPr>
          <w:rFonts w:asciiTheme="minorHAnsi" w:hAnsiTheme="minorHAnsi"/>
          <w:spacing w:val="-2"/>
        </w:rPr>
        <w:t xml:space="preserve"> </w:t>
      </w:r>
      <w:r w:rsidRPr="003B7C6F">
        <w:rPr>
          <w:rFonts w:asciiTheme="minorHAnsi" w:hAnsiTheme="minorHAnsi"/>
          <w:spacing w:val="-3"/>
        </w:rPr>
        <w:t>sem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manifestação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por parte do Município, o ICEPI decidirá quanto ao descredenciamento ou indicará a necessidade de adoção, no prazo máximo de 30 (trinta) dias, de providências pelo</w:t>
      </w:r>
      <w:r w:rsidRPr="003B7C6F">
        <w:rPr>
          <w:rFonts w:asciiTheme="minorHAnsi" w:hAnsiTheme="minorHAnsi"/>
          <w:spacing w:val="-14"/>
        </w:rPr>
        <w:t xml:space="preserve"> </w:t>
      </w:r>
      <w:r w:rsidRPr="003B7C6F">
        <w:rPr>
          <w:rFonts w:asciiTheme="minorHAnsi" w:hAnsiTheme="minorHAnsi"/>
        </w:rPr>
        <w:t>Município;</w:t>
      </w:r>
    </w:p>
    <w:p w:rsidR="00231C50" w:rsidRPr="003B7C6F" w:rsidRDefault="006E5636">
      <w:pPr>
        <w:pStyle w:val="PargrafodaLista"/>
        <w:numPr>
          <w:ilvl w:val="0"/>
          <w:numId w:val="1"/>
        </w:numPr>
        <w:tabs>
          <w:tab w:val="left" w:pos="686"/>
        </w:tabs>
        <w:spacing w:line="360" w:lineRule="auto"/>
        <w:ind w:right="323"/>
        <w:rPr>
          <w:rFonts w:asciiTheme="minorHAnsi" w:hAnsiTheme="minorHAnsi"/>
        </w:rPr>
      </w:pPr>
      <w:r w:rsidRPr="003B7C6F">
        <w:rPr>
          <w:rFonts w:asciiTheme="minorHAnsi" w:hAnsiTheme="minorHAnsi"/>
        </w:rPr>
        <w:t>não sendo adotadas pelo Município as providências determinadas no prazo fixado na alínea anterior, o município poderá ser excluído ou serão descredenciadas as vagas objeto de</w:t>
      </w:r>
      <w:r w:rsidRPr="003B7C6F">
        <w:rPr>
          <w:rFonts w:asciiTheme="minorHAnsi" w:hAnsiTheme="minorHAnsi"/>
          <w:spacing w:val="-17"/>
        </w:rPr>
        <w:t xml:space="preserve"> </w:t>
      </w:r>
      <w:r w:rsidRPr="003B7C6F">
        <w:rPr>
          <w:rFonts w:asciiTheme="minorHAnsi" w:hAnsiTheme="minorHAnsi"/>
        </w:rPr>
        <w:t>questionamento;</w:t>
      </w:r>
    </w:p>
    <w:p w:rsidR="00231C50" w:rsidRPr="003B7C6F" w:rsidRDefault="006E5636">
      <w:pPr>
        <w:pStyle w:val="PargrafodaLista"/>
        <w:numPr>
          <w:ilvl w:val="0"/>
          <w:numId w:val="1"/>
        </w:numPr>
        <w:tabs>
          <w:tab w:val="left" w:pos="686"/>
        </w:tabs>
        <w:spacing w:before="118" w:line="360" w:lineRule="auto"/>
        <w:ind w:right="325"/>
        <w:rPr>
          <w:rFonts w:asciiTheme="minorHAnsi" w:hAnsiTheme="minorHAnsi"/>
        </w:rPr>
      </w:pPr>
      <w:r w:rsidRPr="003B7C6F">
        <w:rPr>
          <w:rFonts w:asciiTheme="minorHAnsi" w:hAnsiTheme="minorHAnsi"/>
        </w:rPr>
        <w:t>na hipótese de que trata a alínea anterior, o profissional participante poderá ser remanejado para outro</w:t>
      </w:r>
      <w:r w:rsidRPr="003B7C6F">
        <w:rPr>
          <w:rFonts w:asciiTheme="minorHAnsi" w:hAnsiTheme="minorHAnsi"/>
          <w:spacing w:val="-8"/>
        </w:rPr>
        <w:t xml:space="preserve"> </w:t>
      </w:r>
      <w:r w:rsidRPr="003B7C6F">
        <w:rPr>
          <w:rFonts w:asciiTheme="minorHAnsi" w:hAnsiTheme="minorHAnsi"/>
        </w:rPr>
        <w:t>município;</w:t>
      </w:r>
    </w:p>
    <w:p w:rsidR="00231C50" w:rsidRPr="003B7C6F" w:rsidRDefault="006E5636">
      <w:pPr>
        <w:pStyle w:val="PargrafodaLista"/>
        <w:numPr>
          <w:ilvl w:val="0"/>
          <w:numId w:val="1"/>
        </w:numPr>
        <w:tabs>
          <w:tab w:val="left" w:pos="686"/>
        </w:tabs>
        <w:spacing w:before="119" w:line="360" w:lineRule="auto"/>
        <w:ind w:right="322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as irregularidades apuradas não eximem o ICEPi/SESA de adotar outras providências que entender cabíveis, especialmente enviar comunicações e dar conhecimento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dos</w:t>
      </w:r>
      <w:r w:rsidRPr="003B7C6F">
        <w:rPr>
          <w:rFonts w:asciiTheme="minorHAnsi" w:hAnsiTheme="minorHAnsi"/>
          <w:spacing w:val="-15"/>
        </w:rPr>
        <w:t xml:space="preserve"> </w:t>
      </w:r>
      <w:r w:rsidRPr="003B7C6F">
        <w:rPr>
          <w:rFonts w:asciiTheme="minorHAnsi" w:hAnsiTheme="minorHAnsi"/>
        </w:rPr>
        <w:t>fatos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aos</w:t>
      </w:r>
      <w:r w:rsidRPr="003B7C6F">
        <w:rPr>
          <w:rFonts w:asciiTheme="minorHAnsi" w:hAnsiTheme="minorHAnsi"/>
          <w:spacing w:val="-13"/>
        </w:rPr>
        <w:t xml:space="preserve"> </w:t>
      </w:r>
      <w:r w:rsidRPr="003B7C6F">
        <w:rPr>
          <w:rFonts w:asciiTheme="minorHAnsi" w:hAnsiTheme="minorHAnsi"/>
        </w:rPr>
        <w:t>órgãos</w:t>
      </w:r>
      <w:r w:rsidRPr="003B7C6F">
        <w:rPr>
          <w:rFonts w:asciiTheme="minorHAnsi" w:hAnsiTheme="minorHAnsi"/>
          <w:spacing w:val="-12"/>
        </w:rPr>
        <w:t xml:space="preserve"> </w:t>
      </w:r>
      <w:r w:rsidRPr="003B7C6F">
        <w:rPr>
          <w:rFonts w:asciiTheme="minorHAnsi" w:hAnsiTheme="minorHAnsi"/>
        </w:rPr>
        <w:t>e</w:t>
      </w:r>
      <w:r w:rsidRPr="003B7C6F">
        <w:rPr>
          <w:rFonts w:asciiTheme="minorHAnsi" w:hAnsiTheme="minorHAnsi"/>
          <w:spacing w:val="-9"/>
        </w:rPr>
        <w:t xml:space="preserve"> </w:t>
      </w:r>
      <w:r w:rsidRPr="003B7C6F">
        <w:rPr>
          <w:rFonts w:asciiTheme="minorHAnsi" w:hAnsiTheme="minorHAnsi"/>
        </w:rPr>
        <w:t>entidades</w:t>
      </w:r>
      <w:r w:rsidRPr="003B7C6F">
        <w:rPr>
          <w:rFonts w:asciiTheme="minorHAnsi" w:hAnsiTheme="minorHAnsi"/>
          <w:spacing w:val="-5"/>
        </w:rPr>
        <w:t xml:space="preserve"> </w:t>
      </w:r>
      <w:r w:rsidRPr="003B7C6F">
        <w:rPr>
          <w:rFonts w:asciiTheme="minorHAnsi" w:hAnsiTheme="minorHAnsi"/>
        </w:rPr>
        <w:t>públicas</w:t>
      </w:r>
      <w:r w:rsidRPr="003B7C6F">
        <w:rPr>
          <w:rFonts w:asciiTheme="minorHAnsi" w:hAnsiTheme="minorHAnsi"/>
          <w:spacing w:val="-7"/>
        </w:rPr>
        <w:t xml:space="preserve"> </w:t>
      </w:r>
      <w:r w:rsidRPr="003B7C6F">
        <w:rPr>
          <w:rFonts w:asciiTheme="minorHAnsi" w:hAnsiTheme="minorHAnsi"/>
        </w:rPr>
        <w:t>competentes.</w:t>
      </w:r>
    </w:p>
    <w:p w:rsidR="00231C50" w:rsidRPr="003B7C6F" w:rsidRDefault="006E5636">
      <w:pPr>
        <w:pStyle w:val="PargrafodaLista"/>
        <w:numPr>
          <w:ilvl w:val="1"/>
          <w:numId w:val="2"/>
        </w:numPr>
        <w:tabs>
          <w:tab w:val="left" w:pos="686"/>
        </w:tabs>
        <w:spacing w:line="360" w:lineRule="auto"/>
        <w:ind w:right="321"/>
        <w:rPr>
          <w:rFonts w:asciiTheme="minorHAnsi" w:hAnsiTheme="minorHAnsi"/>
        </w:rPr>
      </w:pPr>
      <w:r w:rsidRPr="003B7C6F">
        <w:rPr>
          <w:rFonts w:asciiTheme="minorHAnsi" w:hAnsiTheme="minorHAnsi"/>
        </w:rPr>
        <w:t>As notificações de que trata essa cláusula serão efetivadas por ofício e correspondência eletrônica, dirigida ao endereço de e-mail cadastrado pelo gestor no município quando do preenchimento do formulário de</w:t>
      </w:r>
      <w:r w:rsidRPr="003B7C6F">
        <w:rPr>
          <w:rFonts w:asciiTheme="minorHAnsi" w:hAnsiTheme="minorHAnsi"/>
          <w:spacing w:val="-53"/>
        </w:rPr>
        <w:t xml:space="preserve"> </w:t>
      </w:r>
      <w:r w:rsidRPr="003B7C6F">
        <w:rPr>
          <w:rFonts w:asciiTheme="minorHAnsi" w:hAnsiTheme="minorHAnsi"/>
        </w:rPr>
        <w:t>adesão.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SEXTA - Da</w:t>
      </w:r>
      <w:r w:rsidRPr="003B7C6F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vigência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>
      <w:pPr>
        <w:pStyle w:val="Corpodetexto"/>
        <w:spacing w:line="360" w:lineRule="auto"/>
        <w:ind w:left="686" w:right="319" w:hanging="567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6.1. O presente Termo de Adesão e Compromisso terá vigência de 60 (sessenta) meses,</w:t>
      </w:r>
      <w:r w:rsidRPr="003B7C6F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contados</w:t>
      </w:r>
      <w:r w:rsidRPr="003B7C6F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da</w:t>
      </w:r>
      <w:r w:rsidRPr="003B7C6F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lastRenderedPageBreak/>
        <w:t>data</w:t>
      </w:r>
      <w:r w:rsidRPr="003B7C6F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da</w:t>
      </w:r>
      <w:r w:rsidRPr="003B7C6F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publicação</w:t>
      </w:r>
      <w:r w:rsidRPr="003B7C6F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no</w:t>
      </w:r>
      <w:r w:rsidRPr="003B7C6F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Diário</w:t>
      </w:r>
      <w:r w:rsidRPr="003B7C6F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Oficial</w:t>
      </w:r>
      <w:r w:rsidRPr="003B7C6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do</w:t>
      </w:r>
      <w:r w:rsidRPr="003B7C6F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Estado,</w:t>
      </w:r>
      <w:r w:rsidRPr="003B7C6F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podendo</w:t>
      </w:r>
      <w:r w:rsidRPr="003B7C6F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ser prorrogado mediante celebração de termo</w:t>
      </w:r>
      <w:r w:rsidRPr="003B7C6F">
        <w:rPr>
          <w:rFonts w:asciiTheme="minorHAnsi" w:hAnsiTheme="minorHAnsi"/>
          <w:spacing w:val="-36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aditivo.</w:t>
      </w:r>
    </w:p>
    <w:p w:rsidR="00231C50" w:rsidRPr="003B7C6F" w:rsidRDefault="00231C50">
      <w:pPr>
        <w:pStyle w:val="Corpodetexto"/>
        <w:rPr>
          <w:rFonts w:asciiTheme="minorHAnsi" w:hAnsiTheme="minorHAnsi"/>
          <w:sz w:val="22"/>
          <w:szCs w:val="22"/>
        </w:rPr>
      </w:pPr>
    </w:p>
    <w:p w:rsidR="00231C50" w:rsidRPr="003B7C6F" w:rsidRDefault="006E5636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SETIMA - Da rescisão</w:t>
      </w:r>
    </w:p>
    <w:p w:rsidR="00231C50" w:rsidRPr="003B7C6F" w:rsidRDefault="00231C50">
      <w:pPr>
        <w:pStyle w:val="Corpodetexto"/>
        <w:spacing w:before="6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 w:rsidP="003B7C6F">
      <w:pPr>
        <w:pStyle w:val="Corpodetexto"/>
        <w:spacing w:line="360" w:lineRule="auto"/>
        <w:ind w:left="686" w:right="332" w:hanging="567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7.1. O presente Termo de Adesão e Compromisso poderá ser rescindido, durante o prazo</w:t>
      </w:r>
      <w:r w:rsidRPr="003B7C6F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de</w:t>
      </w:r>
      <w:r w:rsidRPr="003B7C6F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vigência,</w:t>
      </w:r>
      <w:r w:rsidRPr="003B7C6F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por</w:t>
      </w:r>
      <w:r w:rsidRPr="003B7C6F">
        <w:rPr>
          <w:rFonts w:asciiTheme="minorHAnsi" w:hAnsiTheme="minorHAnsi"/>
          <w:spacing w:val="-19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mútuo</w:t>
      </w:r>
      <w:r w:rsidRPr="003B7C6F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consentimento</w:t>
      </w:r>
      <w:r w:rsidRPr="003B7C6F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ou</w:t>
      </w:r>
      <w:r w:rsidRPr="003B7C6F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unilateralmente</w:t>
      </w:r>
      <w:r w:rsidRPr="003B7C6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por</w:t>
      </w:r>
      <w:r w:rsidRPr="003B7C6F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qualquer</w:t>
      </w:r>
      <w:r w:rsidRPr="003B7C6F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um dos partícipes, mediante manifestação encaminhada com antecedência</w:t>
      </w:r>
      <w:r w:rsidRPr="003B7C6F">
        <w:rPr>
          <w:rFonts w:asciiTheme="minorHAnsi" w:hAnsiTheme="minorHAnsi"/>
          <w:spacing w:val="-24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mínima</w:t>
      </w:r>
      <w:r w:rsidR="003B7C6F">
        <w:rPr>
          <w:rFonts w:asciiTheme="minorHAnsi" w:hAnsiTheme="minorHAnsi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de 60 (sesenta) dias.</w:t>
      </w:r>
    </w:p>
    <w:p w:rsidR="00231C50" w:rsidRPr="003B7C6F" w:rsidRDefault="006E5636">
      <w:pPr>
        <w:pStyle w:val="Corpodetexto"/>
        <w:spacing w:line="360" w:lineRule="auto"/>
        <w:ind w:left="686" w:right="339" w:hanging="567"/>
        <w:jc w:val="both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7.2 Em caso de rescisão, fica o municípios responsável pelo pagamento da bolsa do profissional participante enquanto o ICEPI</w:t>
      </w:r>
      <w:r w:rsidR="00702DE3" w:rsidRPr="003B7C6F">
        <w:rPr>
          <w:rFonts w:asciiTheme="minorHAnsi" w:hAnsiTheme="minorHAnsi"/>
          <w:sz w:val="22"/>
          <w:szCs w:val="22"/>
        </w:rPr>
        <w:t>/SESA</w:t>
      </w:r>
      <w:r w:rsidRPr="003B7C6F">
        <w:rPr>
          <w:rFonts w:asciiTheme="minorHAnsi" w:hAnsiTheme="minorHAnsi"/>
          <w:sz w:val="22"/>
          <w:szCs w:val="22"/>
        </w:rPr>
        <w:t xml:space="preserve"> não realizer a alocação a outro município</w:t>
      </w:r>
      <w:r w:rsidR="00702DE3" w:rsidRPr="003B7C6F">
        <w:rPr>
          <w:rFonts w:asciiTheme="minorHAnsi" w:hAnsiTheme="minorHAnsi"/>
          <w:sz w:val="22"/>
          <w:szCs w:val="22"/>
        </w:rPr>
        <w:t>.</w:t>
      </w:r>
    </w:p>
    <w:p w:rsidR="00231C50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OITAVA – Da publicação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 w:rsidP="003B7C6F">
      <w:pPr>
        <w:pStyle w:val="Corpodetexto"/>
        <w:spacing w:line="360" w:lineRule="auto"/>
        <w:ind w:left="686" w:right="509" w:hanging="567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8.</w:t>
      </w:r>
      <w:r w:rsidRPr="00637C2D">
        <w:rPr>
          <w:rFonts w:asciiTheme="minorHAnsi" w:hAnsiTheme="minorHAnsi"/>
          <w:sz w:val="22"/>
          <w:szCs w:val="22"/>
        </w:rPr>
        <w:t>1. O presente Termo de Adesão e Compromisso deverá ser publicado em extrato no Diário Oficial do Estado.</w:t>
      </w:r>
    </w:p>
    <w:p w:rsidR="00231C50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NONA - Das</w:t>
      </w:r>
      <w:r w:rsidRPr="003B7C6F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alterações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 w:rsidP="003B7C6F">
      <w:pPr>
        <w:pStyle w:val="Corpodetexto"/>
        <w:spacing w:line="360" w:lineRule="auto"/>
        <w:ind w:left="686" w:hanging="567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9.1. As eventuais alterações do presente Termo de Adesão e Compromisso serão realizadas por meio de termo aditivo acordado entre os</w:t>
      </w:r>
      <w:r w:rsidR="00702DE3" w:rsidRPr="003B7C6F">
        <w:rPr>
          <w:rFonts w:asciiTheme="minorHAnsi" w:hAnsiTheme="minorHAnsi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partícipes.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sz w:val="22"/>
          <w:szCs w:val="22"/>
        </w:rPr>
      </w:pPr>
    </w:p>
    <w:p w:rsidR="00231C50" w:rsidRPr="003B7C6F" w:rsidRDefault="006E5636" w:rsidP="003B7C6F">
      <w:pPr>
        <w:pStyle w:val="Heading3"/>
        <w:numPr>
          <w:ilvl w:val="0"/>
          <w:numId w:val="5"/>
        </w:numPr>
        <w:tabs>
          <w:tab w:val="left" w:pos="685"/>
          <w:tab w:val="left" w:pos="686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CLÁUSULA DÉCIMA - Da solução de</w:t>
      </w:r>
      <w:r w:rsidRPr="003B7C6F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3B7C6F">
        <w:rPr>
          <w:rFonts w:asciiTheme="minorHAnsi" w:hAnsiTheme="minorHAnsi"/>
          <w:sz w:val="22"/>
          <w:szCs w:val="22"/>
        </w:rPr>
        <w:t>controvérsias</w:t>
      </w:r>
    </w:p>
    <w:p w:rsidR="00231C50" w:rsidRPr="003B7C6F" w:rsidRDefault="00231C50" w:rsidP="003B7C6F">
      <w:pPr>
        <w:pStyle w:val="Corpodetexto"/>
        <w:spacing w:line="360" w:lineRule="auto"/>
        <w:rPr>
          <w:rFonts w:asciiTheme="minorHAnsi" w:hAnsiTheme="minorHAnsi"/>
          <w:b/>
          <w:sz w:val="22"/>
          <w:szCs w:val="22"/>
        </w:rPr>
      </w:pPr>
    </w:p>
    <w:p w:rsidR="00231C50" w:rsidRPr="003B7C6F" w:rsidRDefault="006E5636">
      <w:pPr>
        <w:pStyle w:val="Corpodetexto"/>
        <w:spacing w:line="360" w:lineRule="auto"/>
        <w:ind w:left="686" w:right="509" w:hanging="567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10.1. E por estarem de pleno acordo, firmam este instrumento em 2 (duas) vias de igual teor e forma, para que produza seus efeitos jurídicos e legais.</w:t>
      </w:r>
    </w:p>
    <w:p w:rsidR="0015253B" w:rsidRPr="003B7C6F" w:rsidRDefault="0015253B" w:rsidP="003B7C6F">
      <w:pPr>
        <w:pStyle w:val="Corpodetexto"/>
        <w:spacing w:line="360" w:lineRule="auto"/>
        <w:ind w:right="509"/>
        <w:rPr>
          <w:rFonts w:asciiTheme="minorHAnsi" w:hAnsiTheme="minorHAnsi"/>
          <w:sz w:val="22"/>
          <w:szCs w:val="22"/>
        </w:rPr>
      </w:pPr>
    </w:p>
    <w:p w:rsidR="00231C50" w:rsidRPr="003B7C6F" w:rsidRDefault="00231C50">
      <w:pPr>
        <w:pStyle w:val="Corpodetexto"/>
        <w:rPr>
          <w:rFonts w:asciiTheme="minorHAnsi" w:hAnsiTheme="minorHAnsi"/>
          <w:sz w:val="22"/>
          <w:szCs w:val="22"/>
        </w:rPr>
      </w:pPr>
    </w:p>
    <w:p w:rsidR="0015253B" w:rsidRPr="003B7C6F" w:rsidRDefault="00CD2A7C" w:rsidP="0015253B">
      <w:pPr>
        <w:pStyle w:val="Corpodetexto"/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Vitória</w:t>
      </w:r>
      <w:r w:rsidR="0015253B" w:rsidRPr="003B7C6F">
        <w:rPr>
          <w:rFonts w:asciiTheme="minorHAnsi" w:hAnsiTheme="minorHAnsi"/>
          <w:sz w:val="22"/>
          <w:szCs w:val="22"/>
        </w:rPr>
        <w:t xml:space="preserve">/ES, _____, de </w:t>
      </w:r>
      <w:r w:rsidR="00AF2CA2">
        <w:rPr>
          <w:rFonts w:asciiTheme="minorHAnsi" w:hAnsiTheme="minorHAnsi"/>
          <w:sz w:val="22"/>
          <w:szCs w:val="22"/>
        </w:rPr>
        <w:t>___________________ de 2020</w:t>
      </w:r>
      <w:r w:rsidR="0015253B" w:rsidRPr="003B7C6F">
        <w:rPr>
          <w:rFonts w:asciiTheme="minorHAnsi" w:hAnsiTheme="minorHAnsi"/>
          <w:sz w:val="22"/>
          <w:szCs w:val="22"/>
        </w:rPr>
        <w:t>.</w:t>
      </w:r>
    </w:p>
    <w:p w:rsidR="00231C50" w:rsidRPr="003B7C6F" w:rsidRDefault="00231C50">
      <w:pPr>
        <w:pStyle w:val="Corpodetexto"/>
        <w:rPr>
          <w:rFonts w:asciiTheme="minorHAnsi" w:hAnsiTheme="minorHAnsi"/>
          <w:sz w:val="22"/>
          <w:szCs w:val="22"/>
        </w:rPr>
      </w:pPr>
    </w:p>
    <w:p w:rsidR="0015253B" w:rsidRPr="003B7C6F" w:rsidRDefault="0015253B">
      <w:pPr>
        <w:pStyle w:val="Corpodetexto"/>
        <w:rPr>
          <w:rFonts w:asciiTheme="minorHAnsi" w:hAnsiTheme="minorHAnsi"/>
          <w:sz w:val="22"/>
          <w:szCs w:val="22"/>
        </w:rPr>
      </w:pPr>
    </w:p>
    <w:p w:rsidR="00231C50" w:rsidRPr="003B7C6F" w:rsidRDefault="00231C50">
      <w:pPr>
        <w:pStyle w:val="Corpodetexto"/>
        <w:spacing w:before="4"/>
        <w:rPr>
          <w:rFonts w:asciiTheme="minorHAnsi" w:hAnsiTheme="minorHAnsi"/>
          <w:sz w:val="22"/>
          <w:szCs w:val="22"/>
        </w:rPr>
      </w:pPr>
    </w:p>
    <w:p w:rsidR="00231C50" w:rsidRPr="003B7C6F" w:rsidRDefault="00AF2CA2">
      <w:pPr>
        <w:pStyle w:val="Heading3"/>
        <w:ind w:left="287" w:right="50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FABIANO RIBEIRO DOS SA</w:t>
      </w:r>
      <w:r w:rsidR="00702DE3" w:rsidRPr="003B7C6F">
        <w:rPr>
          <w:rFonts w:asciiTheme="minorHAnsi" w:hAnsiTheme="minorHAnsi"/>
          <w:sz w:val="22"/>
          <w:szCs w:val="22"/>
        </w:rPr>
        <w:t>NTOS</w:t>
      </w:r>
    </w:p>
    <w:p w:rsidR="00231C50" w:rsidRPr="003B7C6F" w:rsidRDefault="006E5636">
      <w:pPr>
        <w:pStyle w:val="Corpodetexto"/>
        <w:ind w:left="285" w:right="50"/>
        <w:jc w:val="center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Diretor Geral</w:t>
      </w:r>
    </w:p>
    <w:p w:rsidR="00231C50" w:rsidRPr="003B7C6F" w:rsidRDefault="006E5636">
      <w:pPr>
        <w:pStyle w:val="Corpodetexto"/>
        <w:ind w:left="282" w:right="50"/>
        <w:jc w:val="center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Instituto Capixaba de Ensino, Pesquisa e Inovação em Saúde</w:t>
      </w:r>
    </w:p>
    <w:p w:rsidR="00231C50" w:rsidRPr="003B7C6F" w:rsidRDefault="00231C50">
      <w:pPr>
        <w:pStyle w:val="Corpodetexto"/>
        <w:rPr>
          <w:rFonts w:asciiTheme="minorHAnsi" w:hAnsiTheme="minorHAnsi"/>
          <w:sz w:val="22"/>
          <w:szCs w:val="22"/>
        </w:rPr>
      </w:pPr>
    </w:p>
    <w:p w:rsidR="0015253B" w:rsidRPr="003B7C6F" w:rsidRDefault="0015253B">
      <w:pPr>
        <w:pStyle w:val="Corpodetexto"/>
        <w:spacing w:before="4"/>
        <w:rPr>
          <w:rFonts w:asciiTheme="minorHAnsi" w:hAnsiTheme="minorHAnsi"/>
          <w:sz w:val="22"/>
          <w:szCs w:val="22"/>
        </w:rPr>
      </w:pPr>
    </w:p>
    <w:p w:rsidR="0015253B" w:rsidRPr="003B7C6F" w:rsidRDefault="0015253B">
      <w:pPr>
        <w:pStyle w:val="Corpodetexto"/>
        <w:spacing w:before="4"/>
        <w:rPr>
          <w:rFonts w:asciiTheme="minorHAnsi" w:hAnsiTheme="minorHAnsi"/>
          <w:sz w:val="22"/>
          <w:szCs w:val="22"/>
        </w:rPr>
      </w:pPr>
    </w:p>
    <w:p w:rsidR="00231C50" w:rsidRPr="003B7C6F" w:rsidRDefault="006E5636">
      <w:pPr>
        <w:pStyle w:val="Heading3"/>
        <w:ind w:left="281" w:right="50" w:firstLine="0"/>
        <w:jc w:val="center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NOME DO SECRETÁRIO MUNICIPAL DE SAÚDE OU PREFEITO</w:t>
      </w:r>
    </w:p>
    <w:p w:rsidR="00231C50" w:rsidRDefault="006E5636" w:rsidP="0015253B">
      <w:pPr>
        <w:pStyle w:val="Corpodetexto"/>
        <w:ind w:left="289" w:right="50"/>
        <w:jc w:val="center"/>
        <w:rPr>
          <w:rFonts w:asciiTheme="minorHAnsi" w:hAnsiTheme="minorHAnsi"/>
          <w:sz w:val="22"/>
          <w:szCs w:val="22"/>
        </w:rPr>
      </w:pPr>
      <w:r w:rsidRPr="003B7C6F">
        <w:rPr>
          <w:rFonts w:asciiTheme="minorHAnsi" w:hAnsiTheme="minorHAnsi"/>
          <w:sz w:val="22"/>
          <w:szCs w:val="22"/>
        </w:rPr>
        <w:t>Cargo e Município</w:t>
      </w:r>
    </w:p>
    <w:p w:rsidR="003B7C6F" w:rsidRDefault="003B7C6F" w:rsidP="0015253B">
      <w:pPr>
        <w:pStyle w:val="Corpodetexto"/>
        <w:ind w:left="289" w:right="50"/>
        <w:jc w:val="center"/>
        <w:rPr>
          <w:rFonts w:asciiTheme="minorHAnsi" w:hAnsiTheme="minorHAnsi"/>
          <w:sz w:val="22"/>
          <w:szCs w:val="22"/>
        </w:rPr>
      </w:pPr>
    </w:p>
    <w:p w:rsidR="00231C50" w:rsidRPr="003B7C6F" w:rsidRDefault="00231C50">
      <w:pPr>
        <w:pStyle w:val="Corpodetexto"/>
        <w:spacing w:before="3"/>
        <w:rPr>
          <w:rFonts w:asciiTheme="minorHAnsi" w:hAnsiTheme="minorHAnsi"/>
          <w:sz w:val="22"/>
          <w:szCs w:val="22"/>
        </w:rPr>
      </w:pPr>
    </w:p>
    <w:sectPr w:rsidR="00231C50" w:rsidRPr="003B7C6F" w:rsidSect="00231C50">
      <w:headerReference w:type="default" r:id="rId9"/>
      <w:pgSz w:w="11940" w:h="16860"/>
      <w:pgMar w:top="1540" w:right="1080" w:bottom="280" w:left="1340" w:header="37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8ED" w:rsidRDefault="009268ED" w:rsidP="00231C50">
      <w:r>
        <w:separator/>
      </w:r>
    </w:p>
  </w:endnote>
  <w:endnote w:type="continuationSeparator" w:id="1">
    <w:p w:rsidR="009268ED" w:rsidRDefault="009268ED" w:rsidP="00231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8ED" w:rsidRDefault="009268ED" w:rsidP="00231C50">
      <w:r>
        <w:separator/>
      </w:r>
    </w:p>
  </w:footnote>
  <w:footnote w:type="continuationSeparator" w:id="1">
    <w:p w:rsidR="009268ED" w:rsidRDefault="009268ED" w:rsidP="00231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E3" w:rsidRDefault="00B115FF">
    <w:pPr>
      <w:pStyle w:val="Corpodetexto"/>
      <w:spacing w:line="14" w:lineRule="auto"/>
      <w:rPr>
        <w:sz w:val="20"/>
      </w:rPr>
    </w:pPr>
    <w:r w:rsidRPr="00B115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6.5pt;margin-top:98.45pt;width:67.2pt;height:15.45pt;z-index:-251657728;mso-position-horizontal-relative:page;mso-position-vertical-relative:page" filled="f" stroked="f">
          <v:textbox inset="0,0,0,0">
            <w:txbxContent>
              <w:p w:rsidR="00702DE3" w:rsidRPr="00E10DB3" w:rsidRDefault="00702DE3">
                <w:pPr>
                  <w:spacing w:before="12"/>
                  <w:ind w:left="20"/>
                  <w:rPr>
                    <w:b/>
                    <w:sz w:val="24"/>
                  </w:rPr>
                </w:pPr>
                <w:r w:rsidRPr="00E10DB3">
                  <w:rPr>
                    <w:b/>
                    <w:sz w:val="24"/>
                  </w:rPr>
                  <w:t xml:space="preserve">ANEXO </w:t>
                </w:r>
                <w:r w:rsidR="00E10DB3" w:rsidRPr="00E10DB3">
                  <w:rPr>
                    <w:b/>
                  </w:rPr>
                  <w:t>II</w:t>
                </w:r>
              </w:p>
            </w:txbxContent>
          </v:textbox>
          <w10:wrap anchorx="page" anchory="page"/>
        </v:shape>
      </w:pict>
    </w:r>
    <w:r w:rsidR="00702DE3">
      <w:rPr>
        <w:noProof/>
        <w:lang w:val="pt-BR" w:eastAsia="pt-BR" w:bidi="ar-SA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2887345</wp:posOffset>
          </wp:positionH>
          <wp:positionV relativeFrom="page">
            <wp:posOffset>240029</wp:posOffset>
          </wp:positionV>
          <wp:extent cx="1799970" cy="748029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970" cy="74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DE3" w:rsidRDefault="00702DE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2887345</wp:posOffset>
          </wp:positionH>
          <wp:positionV relativeFrom="page">
            <wp:posOffset>240029</wp:posOffset>
          </wp:positionV>
          <wp:extent cx="1799970" cy="74802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970" cy="7480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A69C9"/>
    <w:multiLevelType w:val="multilevel"/>
    <w:tmpl w:val="C6181F5E"/>
    <w:lvl w:ilvl="0">
      <w:start w:val="5"/>
      <w:numFmt w:val="decimal"/>
      <w:lvlText w:val="%1"/>
      <w:lvlJc w:val="left"/>
      <w:pPr>
        <w:ind w:left="686" w:hanging="567"/>
      </w:pPr>
      <w:rPr>
        <w:rFonts w:ascii="Arial" w:eastAsia="Arial" w:hAnsi="Arial" w:cs="Arial" w:hint="default"/>
        <w:b/>
        <w:bCs/>
        <w:w w:val="95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6" w:hanging="567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86" w:hanging="567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1">
    <w:nsid w:val="34D20D95"/>
    <w:multiLevelType w:val="hybridMultilevel"/>
    <w:tmpl w:val="985A5830"/>
    <w:lvl w:ilvl="0" w:tplc="AABA4D6E">
      <w:start w:val="1"/>
      <w:numFmt w:val="lowerLetter"/>
      <w:lvlText w:val="%1)"/>
      <w:lvlJc w:val="left"/>
      <w:pPr>
        <w:ind w:left="686" w:hanging="567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pt-PT" w:bidi="pt-PT"/>
      </w:rPr>
    </w:lvl>
    <w:lvl w:ilvl="1" w:tplc="D9D8D3AA">
      <w:numFmt w:val="bullet"/>
      <w:lvlText w:val="•"/>
      <w:lvlJc w:val="left"/>
      <w:pPr>
        <w:ind w:left="1563" w:hanging="567"/>
      </w:pPr>
      <w:rPr>
        <w:rFonts w:hint="default"/>
        <w:lang w:val="pt-PT" w:eastAsia="pt-PT" w:bidi="pt-PT"/>
      </w:rPr>
    </w:lvl>
    <w:lvl w:ilvl="2" w:tplc="BDC0E0DA">
      <w:numFmt w:val="bullet"/>
      <w:lvlText w:val="•"/>
      <w:lvlJc w:val="left"/>
      <w:pPr>
        <w:ind w:left="2446" w:hanging="567"/>
      </w:pPr>
      <w:rPr>
        <w:rFonts w:hint="default"/>
        <w:lang w:val="pt-PT" w:eastAsia="pt-PT" w:bidi="pt-PT"/>
      </w:rPr>
    </w:lvl>
    <w:lvl w:ilvl="3" w:tplc="86B42CB2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 w:tplc="1F22A67E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 w:tplc="DBF04A54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 w:tplc="EC16BD6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 w:tplc="6ABC292A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 w:tplc="BD561476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2">
    <w:nsid w:val="3B3653DD"/>
    <w:multiLevelType w:val="hybridMultilevel"/>
    <w:tmpl w:val="273C7CE0"/>
    <w:lvl w:ilvl="0" w:tplc="38E4E412">
      <w:start w:val="1"/>
      <w:numFmt w:val="lowerLetter"/>
      <w:lvlText w:val="%1)"/>
      <w:lvlJc w:val="left"/>
      <w:pPr>
        <w:ind w:left="686" w:hanging="567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pt-PT" w:bidi="pt-PT"/>
      </w:rPr>
    </w:lvl>
    <w:lvl w:ilvl="1" w:tplc="2F7E6130">
      <w:numFmt w:val="bullet"/>
      <w:lvlText w:val="•"/>
      <w:lvlJc w:val="left"/>
      <w:pPr>
        <w:ind w:left="1563" w:hanging="567"/>
      </w:pPr>
      <w:rPr>
        <w:rFonts w:hint="default"/>
        <w:lang w:val="pt-PT" w:eastAsia="pt-PT" w:bidi="pt-PT"/>
      </w:rPr>
    </w:lvl>
    <w:lvl w:ilvl="2" w:tplc="070E02A2">
      <w:numFmt w:val="bullet"/>
      <w:lvlText w:val="•"/>
      <w:lvlJc w:val="left"/>
      <w:pPr>
        <w:ind w:left="2446" w:hanging="567"/>
      </w:pPr>
      <w:rPr>
        <w:rFonts w:hint="default"/>
        <w:lang w:val="pt-PT" w:eastAsia="pt-PT" w:bidi="pt-PT"/>
      </w:rPr>
    </w:lvl>
    <w:lvl w:ilvl="3" w:tplc="72907156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 w:tplc="4E78E340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 w:tplc="981253B0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 w:tplc="F2A8AD4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 w:tplc="DE8E6A3C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 w:tplc="E02A4508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3">
    <w:nsid w:val="48EE1B38"/>
    <w:multiLevelType w:val="multilevel"/>
    <w:tmpl w:val="BB58AE84"/>
    <w:lvl w:ilvl="0">
      <w:start w:val="5"/>
      <w:numFmt w:val="decimal"/>
      <w:lvlText w:val="%1"/>
      <w:lvlJc w:val="left"/>
      <w:pPr>
        <w:ind w:left="686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6" w:hanging="567"/>
      </w:pPr>
      <w:rPr>
        <w:rFonts w:ascii="Arial" w:eastAsia="Arial" w:hAnsi="Arial" w:cs="Arial" w:hint="default"/>
        <w:w w:val="95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46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4">
    <w:nsid w:val="54ED4EF7"/>
    <w:multiLevelType w:val="multilevel"/>
    <w:tmpl w:val="7D8E3666"/>
    <w:lvl w:ilvl="0">
      <w:start w:val="3"/>
      <w:numFmt w:val="decimal"/>
      <w:lvlText w:val="%1"/>
      <w:lvlJc w:val="left"/>
      <w:pPr>
        <w:ind w:left="686" w:hanging="567"/>
      </w:pPr>
      <w:rPr>
        <w:rFonts w:hint="default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686" w:hanging="567"/>
      </w:pPr>
      <w:rPr>
        <w:rFonts w:ascii="Arial" w:eastAsia="Arial" w:hAnsi="Arial" w:cs="Arial" w:hint="default"/>
        <w:w w:val="95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86" w:hanging="616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329" w:hanging="61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2" w:hanging="61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5" w:hanging="61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8" w:hanging="61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1" w:hanging="61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4" w:hanging="616"/>
      </w:pPr>
      <w:rPr>
        <w:rFonts w:hint="default"/>
        <w:lang w:val="pt-PT" w:eastAsia="pt-PT" w:bidi="pt-PT"/>
      </w:rPr>
    </w:lvl>
  </w:abstractNum>
  <w:abstractNum w:abstractNumId="5">
    <w:nsid w:val="5AA377CB"/>
    <w:multiLevelType w:val="hybridMultilevel"/>
    <w:tmpl w:val="81E4A8CA"/>
    <w:lvl w:ilvl="0" w:tplc="F0208868">
      <w:start w:val="1"/>
      <w:numFmt w:val="lowerLetter"/>
      <w:lvlText w:val="%1)"/>
      <w:lvlJc w:val="left"/>
      <w:pPr>
        <w:ind w:left="686" w:hanging="567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pt-PT" w:eastAsia="pt-PT" w:bidi="pt-PT"/>
      </w:rPr>
    </w:lvl>
    <w:lvl w:ilvl="1" w:tplc="91A04D4E">
      <w:numFmt w:val="bullet"/>
      <w:lvlText w:val="•"/>
      <w:lvlJc w:val="left"/>
      <w:pPr>
        <w:ind w:left="1563" w:hanging="567"/>
      </w:pPr>
      <w:rPr>
        <w:rFonts w:hint="default"/>
        <w:lang w:val="pt-PT" w:eastAsia="pt-PT" w:bidi="pt-PT"/>
      </w:rPr>
    </w:lvl>
    <w:lvl w:ilvl="2" w:tplc="2278B9CE">
      <w:numFmt w:val="bullet"/>
      <w:lvlText w:val="•"/>
      <w:lvlJc w:val="left"/>
      <w:pPr>
        <w:ind w:left="2446" w:hanging="567"/>
      </w:pPr>
      <w:rPr>
        <w:rFonts w:hint="default"/>
        <w:lang w:val="pt-PT" w:eastAsia="pt-PT" w:bidi="pt-PT"/>
      </w:rPr>
    </w:lvl>
    <w:lvl w:ilvl="3" w:tplc="AC92DB9A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 w:tplc="62829B08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 w:tplc="12BAD6BC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 w:tplc="92D2EFEA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 w:tplc="91EEEEE2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 w:tplc="FA1E1694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6">
    <w:nsid w:val="6C694742"/>
    <w:multiLevelType w:val="multilevel"/>
    <w:tmpl w:val="32B236D0"/>
    <w:lvl w:ilvl="0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 w:hint="default"/>
        <w:b/>
        <w:bCs/>
        <w:spacing w:val="-4"/>
        <w:w w:val="95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6" w:hanging="567"/>
      </w:pPr>
      <w:rPr>
        <w:rFonts w:ascii="Arial" w:eastAsia="Arial" w:hAnsi="Arial" w:cs="Arial" w:hint="default"/>
        <w:spacing w:val="-10"/>
        <w:w w:val="95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46" w:hanging="567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abstractNum w:abstractNumId="7">
    <w:nsid w:val="6EB85248"/>
    <w:multiLevelType w:val="multilevel"/>
    <w:tmpl w:val="23F0303E"/>
    <w:lvl w:ilvl="0">
      <w:start w:val="1"/>
      <w:numFmt w:val="decimal"/>
      <w:lvlText w:val="%1."/>
      <w:lvlJc w:val="left"/>
      <w:pPr>
        <w:ind w:left="686" w:hanging="567"/>
      </w:pPr>
      <w:rPr>
        <w:rFonts w:ascii="Arial" w:eastAsia="Arial" w:hAnsi="Arial" w:cs="Arial" w:hint="default"/>
        <w:b/>
        <w:bCs/>
        <w:spacing w:val="-1"/>
        <w:w w:val="95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86" w:hanging="567"/>
      </w:pPr>
      <w:rPr>
        <w:rFonts w:ascii="Arial" w:eastAsia="Arial" w:hAnsi="Arial" w:cs="Arial" w:hint="default"/>
        <w:spacing w:val="-17"/>
        <w:w w:val="95"/>
        <w:sz w:val="24"/>
        <w:szCs w:val="24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86" w:hanging="567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3329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12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95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78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1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44" w:hanging="567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31C50"/>
    <w:rsid w:val="00083B8F"/>
    <w:rsid w:val="000A1AFF"/>
    <w:rsid w:val="000B2E00"/>
    <w:rsid w:val="0015253B"/>
    <w:rsid w:val="00210103"/>
    <w:rsid w:val="00231C50"/>
    <w:rsid w:val="00261D39"/>
    <w:rsid w:val="00263C3E"/>
    <w:rsid w:val="003112F0"/>
    <w:rsid w:val="00355281"/>
    <w:rsid w:val="003B7C6F"/>
    <w:rsid w:val="003E59BC"/>
    <w:rsid w:val="00401C1F"/>
    <w:rsid w:val="00402AAF"/>
    <w:rsid w:val="00405DA6"/>
    <w:rsid w:val="0042502B"/>
    <w:rsid w:val="0049776D"/>
    <w:rsid w:val="004B71C8"/>
    <w:rsid w:val="004C383E"/>
    <w:rsid w:val="004F790F"/>
    <w:rsid w:val="00556F88"/>
    <w:rsid w:val="005D350E"/>
    <w:rsid w:val="005D63E2"/>
    <w:rsid w:val="005E6A08"/>
    <w:rsid w:val="00637C2D"/>
    <w:rsid w:val="00676C81"/>
    <w:rsid w:val="00690BEC"/>
    <w:rsid w:val="006E5636"/>
    <w:rsid w:val="006F314A"/>
    <w:rsid w:val="006F4C9F"/>
    <w:rsid w:val="00702DE3"/>
    <w:rsid w:val="0071229F"/>
    <w:rsid w:val="00761E4C"/>
    <w:rsid w:val="00802EB6"/>
    <w:rsid w:val="0089471F"/>
    <w:rsid w:val="009268ED"/>
    <w:rsid w:val="00935523"/>
    <w:rsid w:val="0097571A"/>
    <w:rsid w:val="009F4A3C"/>
    <w:rsid w:val="00A33BEC"/>
    <w:rsid w:val="00A37D6A"/>
    <w:rsid w:val="00A721E6"/>
    <w:rsid w:val="00A72614"/>
    <w:rsid w:val="00A81B61"/>
    <w:rsid w:val="00AB103A"/>
    <w:rsid w:val="00AB6D6E"/>
    <w:rsid w:val="00AD3BF4"/>
    <w:rsid w:val="00AF2CA2"/>
    <w:rsid w:val="00B115FF"/>
    <w:rsid w:val="00B1449A"/>
    <w:rsid w:val="00C27F1C"/>
    <w:rsid w:val="00C62FF3"/>
    <w:rsid w:val="00CA1EEF"/>
    <w:rsid w:val="00CD2A7C"/>
    <w:rsid w:val="00E10DB3"/>
    <w:rsid w:val="00E31B50"/>
    <w:rsid w:val="00E330B1"/>
    <w:rsid w:val="00EC792D"/>
    <w:rsid w:val="00FB1B7C"/>
    <w:rsid w:val="00FC18D6"/>
    <w:rsid w:val="00FC1A28"/>
    <w:rsid w:val="00FE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31C50"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1C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31C50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231C50"/>
    <w:pPr>
      <w:ind w:left="67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Normal"/>
    <w:uiPriority w:val="1"/>
    <w:qFormat/>
    <w:rsid w:val="00231C50"/>
    <w:pPr>
      <w:ind w:left="362"/>
      <w:outlineLvl w:val="2"/>
    </w:pPr>
    <w:rPr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231C50"/>
    <w:pPr>
      <w:ind w:left="686" w:hanging="567"/>
      <w:outlineLvl w:val="3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231C50"/>
    <w:pPr>
      <w:spacing w:before="120"/>
      <w:ind w:left="686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231C50"/>
    <w:pPr>
      <w:spacing w:before="88"/>
      <w:ind w:left="153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semiHidden/>
    <w:unhideWhenUsed/>
    <w:rsid w:val="004C38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383E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semiHidden/>
    <w:unhideWhenUsed/>
    <w:rsid w:val="004C38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C383E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E31B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38C2A-2B52-4F38-BC36-0D529670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1565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Pontes Cerqueira</dc:creator>
  <cp:lastModifiedBy>Web</cp:lastModifiedBy>
  <cp:revision>47</cp:revision>
  <dcterms:created xsi:type="dcterms:W3CDTF">2020-07-21T14:19:00Z</dcterms:created>
  <dcterms:modified xsi:type="dcterms:W3CDTF">2020-07-21T21:58:00Z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