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D81" w:rsidRDefault="00E113AB" w:rsidP="00826D81">
      <w:pPr>
        <w:jc w:val="center"/>
        <w:rPr>
          <w:noProof/>
          <w:lang w:val="pt-BR" w:eastAsia="pt-BR"/>
        </w:rPr>
      </w:pPr>
      <w:r>
        <w:rPr>
          <w:noProof/>
          <w:lang w:val="pt-BR" w:eastAsia="pt-BR"/>
        </w:rPr>
        <w:drawing>
          <wp:inline distT="0" distB="0" distL="0" distR="0">
            <wp:extent cx="944562" cy="762000"/>
            <wp:effectExtent l="19050" t="0" r="7938" b="0"/>
            <wp:docPr id="1" name="Imagem 1" descr="http://www.es.gov.br/Governo/Code/Img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.gov.br/Governo/Code/Img/brasa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696" cy="7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3AB" w:rsidRDefault="00E113AB" w:rsidP="00826D81">
      <w:pPr>
        <w:jc w:val="center"/>
        <w:rPr>
          <w:noProof/>
          <w:lang w:val="pt-BR" w:eastAsia="pt-BR"/>
        </w:rPr>
      </w:pPr>
    </w:p>
    <w:p w:rsidR="00826D81" w:rsidRDefault="00826D81" w:rsidP="00826D81">
      <w:pPr>
        <w:jc w:val="center"/>
        <w:rPr>
          <w:noProof/>
          <w:lang w:val="pt-BR" w:eastAsia="pt-BR"/>
        </w:rPr>
      </w:pPr>
      <w:r>
        <w:rPr>
          <w:noProof/>
          <w:lang w:val="pt-BR" w:eastAsia="pt-BR"/>
        </w:rPr>
        <w:t>GOVERNO DO ESTADO DO ESPIRITO DANTO</w:t>
      </w:r>
    </w:p>
    <w:p w:rsidR="00826D81" w:rsidRDefault="00826D81" w:rsidP="00826D81">
      <w:pPr>
        <w:jc w:val="center"/>
        <w:rPr>
          <w:noProof/>
          <w:lang w:val="pt-BR" w:eastAsia="pt-BR"/>
        </w:rPr>
      </w:pPr>
      <w:r>
        <w:rPr>
          <w:noProof/>
          <w:lang w:val="pt-BR" w:eastAsia="pt-BR"/>
        </w:rPr>
        <w:t>SECRETARIA DE SAUDE</w:t>
      </w:r>
    </w:p>
    <w:p w:rsidR="00826D81" w:rsidRDefault="00826D81" w:rsidP="00826D81">
      <w:pPr>
        <w:jc w:val="center"/>
        <w:rPr>
          <w:noProof/>
          <w:lang w:val="pt-BR" w:eastAsia="pt-BR"/>
        </w:rPr>
      </w:pPr>
    </w:p>
    <w:p w:rsidR="00E113AB" w:rsidRDefault="00E113AB" w:rsidP="00826D81">
      <w:pPr>
        <w:jc w:val="center"/>
        <w:rPr>
          <w:noProof/>
          <w:lang w:val="pt-BR" w:eastAsia="pt-BR"/>
        </w:rPr>
      </w:pPr>
    </w:p>
    <w:p w:rsidR="00826D81" w:rsidRPr="00A17E51" w:rsidRDefault="00826D81" w:rsidP="00826D81">
      <w:pPr>
        <w:jc w:val="center"/>
        <w:rPr>
          <w:lang w:val="pt-BR"/>
        </w:rPr>
      </w:pPr>
    </w:p>
    <w:p w:rsidR="00826D81" w:rsidRPr="003D3B26" w:rsidRDefault="00826D81" w:rsidP="00826D81">
      <w:pPr>
        <w:ind w:left="2665" w:right="2550"/>
        <w:jc w:val="center"/>
        <w:rPr>
          <w:rFonts w:ascii="Calibri" w:eastAsia="Calibri" w:hAnsi="Calibri" w:cs="Calibri"/>
          <w:sz w:val="32"/>
          <w:szCs w:val="32"/>
          <w:lang w:val="pt-BR"/>
        </w:rPr>
      </w:pPr>
      <w:r w:rsidRPr="003D3B26">
        <w:rPr>
          <w:rFonts w:ascii="Calibri" w:eastAsia="Calibri" w:hAnsi="Calibri" w:cs="Calibri"/>
          <w:b/>
          <w:sz w:val="32"/>
          <w:szCs w:val="32"/>
          <w:lang w:val="pt-BR"/>
        </w:rPr>
        <w:t>FLU</w:t>
      </w:r>
      <w:r w:rsidRPr="003D3B26">
        <w:rPr>
          <w:rFonts w:ascii="Calibri" w:eastAsia="Calibri" w:hAnsi="Calibri" w:cs="Calibri"/>
          <w:b/>
          <w:spacing w:val="-1"/>
          <w:sz w:val="32"/>
          <w:szCs w:val="32"/>
          <w:lang w:val="pt-BR"/>
        </w:rPr>
        <w:t>X</w:t>
      </w:r>
      <w:r w:rsidRPr="003D3B26">
        <w:rPr>
          <w:rFonts w:ascii="Calibri" w:eastAsia="Calibri" w:hAnsi="Calibri" w:cs="Calibri"/>
          <w:b/>
          <w:sz w:val="32"/>
          <w:szCs w:val="32"/>
          <w:lang w:val="pt-BR"/>
        </w:rPr>
        <w:t>O</w:t>
      </w:r>
      <w:r w:rsidRPr="003D3B26">
        <w:rPr>
          <w:rFonts w:ascii="Calibri" w:eastAsia="Calibri" w:hAnsi="Calibri" w:cs="Calibri"/>
          <w:b/>
          <w:spacing w:val="-9"/>
          <w:sz w:val="32"/>
          <w:szCs w:val="32"/>
          <w:lang w:val="pt-BR"/>
        </w:rPr>
        <w:t xml:space="preserve"> </w:t>
      </w:r>
      <w:r w:rsidRPr="003D3B26">
        <w:rPr>
          <w:rFonts w:ascii="Calibri" w:eastAsia="Calibri" w:hAnsi="Calibri" w:cs="Calibri"/>
          <w:b/>
          <w:spacing w:val="2"/>
          <w:sz w:val="32"/>
          <w:szCs w:val="32"/>
          <w:lang w:val="pt-BR"/>
        </w:rPr>
        <w:t>D</w:t>
      </w:r>
      <w:r w:rsidRPr="003D3B26">
        <w:rPr>
          <w:rFonts w:ascii="Calibri" w:eastAsia="Calibri" w:hAnsi="Calibri" w:cs="Calibri"/>
          <w:b/>
          <w:sz w:val="32"/>
          <w:szCs w:val="32"/>
          <w:lang w:val="pt-BR"/>
        </w:rPr>
        <w:t>E</w:t>
      </w:r>
      <w:r w:rsidRPr="003D3B26">
        <w:rPr>
          <w:rFonts w:ascii="Calibri" w:eastAsia="Calibri" w:hAnsi="Calibri" w:cs="Calibri"/>
          <w:b/>
          <w:spacing w:val="-4"/>
          <w:sz w:val="32"/>
          <w:szCs w:val="32"/>
          <w:lang w:val="pt-BR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  <w:lang w:val="pt-BR"/>
        </w:rPr>
        <w:t>TRACOMA</w:t>
      </w:r>
    </w:p>
    <w:p w:rsidR="00826D81" w:rsidRDefault="00826D81">
      <w:pPr>
        <w:rPr>
          <w:lang w:val="pt-BR"/>
        </w:rPr>
      </w:pPr>
    </w:p>
    <w:p w:rsidR="00826D81" w:rsidRDefault="00826D81">
      <w:pPr>
        <w:rPr>
          <w:lang w:val="pt-BR"/>
        </w:rPr>
      </w:pPr>
    </w:p>
    <w:p w:rsidR="00826D81" w:rsidRPr="00826D81" w:rsidRDefault="00E113AB">
      <w:pPr>
        <w:rPr>
          <w:lang w:val="pt-BR"/>
        </w:rPr>
      </w:pPr>
      <w:r>
        <w:rPr>
          <w:noProof/>
          <w:lang w:val="pt-BR"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215.7pt;margin-top:451.9pt;width:131.25pt;height:22.55pt;z-index:251687936" o:connectortype="straight">
            <v:stroke endarrow="block"/>
          </v:shape>
        </w:pict>
      </w:r>
      <w:r>
        <w:rPr>
          <w:noProof/>
          <w:lang w:val="pt-BR" w:eastAsia="pt-BR"/>
        </w:rPr>
        <w:pict>
          <v:shape id="_x0000_s1047" type="#_x0000_t32" style="position:absolute;margin-left:88.2pt;margin-top:451.9pt;width:127.5pt;height:22.55pt;flip:x;z-index:251686912" o:connectortype="straight">
            <v:stroke endarrow="block"/>
          </v:shape>
        </w:pict>
      </w:r>
      <w:r>
        <w:rPr>
          <w:noProof/>
          <w:lang w:val="pt-BR" w:eastAsia="pt-BR"/>
        </w:rPr>
        <w:pict>
          <v:shape id="_x0000_s1044" type="#_x0000_t32" style="position:absolute;margin-left:215.7pt;margin-top:401.65pt;width:0;height:18.4pt;z-index:251685888" o:connectortype="straight">
            <v:stroke endarrow="block"/>
          </v:shape>
        </w:pict>
      </w:r>
      <w:r>
        <w:rPr>
          <w:noProof/>
          <w:lang w:val="pt-BR" w:eastAsia="pt-BR"/>
        </w:rPr>
        <w:pict>
          <v:shape id="_x0000_s1043" type="#_x0000_t32" style="position:absolute;margin-left:215.7pt;margin-top:348.4pt;width:0;height:18.45pt;z-index:251684864" o:connectortype="straight">
            <v:stroke endarrow="block"/>
          </v:shape>
        </w:pict>
      </w:r>
      <w:r>
        <w:rPr>
          <w:noProof/>
          <w:lang w:val="pt-BR" w:eastAsia="pt-BR"/>
        </w:rPr>
        <w:pict>
          <v:shape id="_x0000_s1042" type="#_x0000_t32" style="position:absolute;margin-left:214.2pt;margin-top:292.15pt;width:1.5pt;height:19.2pt;z-index:251683840" o:connectortype="straight">
            <v:stroke endarrow="block"/>
          </v:shape>
        </w:pict>
      </w:r>
      <w:r>
        <w:rPr>
          <w:noProof/>
          <w:lang w:val="pt-BR" w:eastAsia="pt-BR"/>
        </w:rPr>
        <w:pict>
          <v:shape id="_x0000_s1041" type="#_x0000_t32" style="position:absolute;margin-left:210.45pt;margin-top:232.9pt;width:0;height:24.45pt;z-index:251682816" o:connectortype="straight">
            <v:stroke endarrow="block"/>
          </v:shape>
        </w:pict>
      </w:r>
      <w:r>
        <w:rPr>
          <w:noProof/>
          <w:lang w:val="pt-BR" w:eastAsia="pt-BR"/>
        </w:rPr>
        <w:pict>
          <v:shape id="_x0000_s1039" type="#_x0000_t32" style="position:absolute;margin-left:210.45pt;margin-top:171pt;width:0;height:25.55pt;z-index:251681792" o:connectortype="straight">
            <v:stroke endarrow="block"/>
          </v:shape>
        </w:pict>
      </w:r>
      <w:r w:rsidR="003E086B">
        <w:rPr>
          <w:noProof/>
          <w:lang w:val="pt-BR" w:eastAsia="pt-BR"/>
        </w:rPr>
        <w:pict>
          <v:shape id="_x0000_s1038" type="#_x0000_t32" style="position:absolute;margin-left:210.45pt;margin-top:112.15pt;width:0;height:23.25pt;z-index:251680768" o:connectortype="straight">
            <v:stroke endarrow="block"/>
          </v:shape>
        </w:pict>
      </w:r>
      <w:r w:rsidR="003E086B">
        <w:rPr>
          <w:noProof/>
          <w:lang w:val="pt-BR" w:eastAsia="pt-BR"/>
        </w:rPr>
        <w:pict>
          <v:shape id="_x0000_s1037" type="#_x0000_t32" style="position:absolute;margin-left:208.95pt;margin-top:38.65pt;width:1.5pt;height:36.4pt;z-index:251679744" o:connectortype="straight">
            <v:stroke endarrow="block"/>
          </v:shape>
        </w:pict>
      </w:r>
      <w:r w:rsidR="003E086B" w:rsidRPr="003E086B">
        <w:rPr>
          <w:noProof/>
          <w:lang w:val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3.75pt;margin-top:474.45pt;width:169.25pt;height:48.35pt;z-index:251676672;mso-width-percent:400;mso-width-percent:400;mso-width-relative:margin;mso-height-relative:margin">
            <v:textbox>
              <w:txbxContent>
                <w:p w:rsidR="003E086B" w:rsidRDefault="003E086B" w:rsidP="003E086B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  <w:r>
                    <w:rPr>
                      <w:sz w:val="22"/>
                      <w:szCs w:val="22"/>
                      <w:lang w:val="pt-BR"/>
                    </w:rPr>
                    <w:t xml:space="preserve">Casos sem sinais e sintomas da doença são </w:t>
                  </w:r>
                  <w:proofErr w:type="gramStart"/>
                  <w:r>
                    <w:rPr>
                      <w:sz w:val="22"/>
                      <w:szCs w:val="22"/>
                      <w:lang w:val="pt-BR"/>
                    </w:rPr>
                    <w:t>considerados alta por cura</w:t>
                  </w:r>
                  <w:proofErr w:type="gramEnd"/>
                </w:p>
                <w:p w:rsidR="003E086B" w:rsidRDefault="003E086B" w:rsidP="003E086B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</w:p>
                <w:p w:rsidR="003E086B" w:rsidRDefault="003E086B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3E086B" w:rsidRPr="003E086B">
        <w:rPr>
          <w:noProof/>
          <w:lang w:val="pt-BR"/>
        </w:rPr>
        <w:pict>
          <v:shape id="_x0000_s1035" type="#_x0000_t202" style="position:absolute;margin-left:224.15pt;margin-top:474.45pt;width:234pt;height:48.75pt;z-index:251678720;mso-width-relative:margin;mso-height-relative:margin">
            <v:textbox>
              <w:txbxContent>
                <w:p w:rsidR="003E086B" w:rsidRDefault="003E086B" w:rsidP="003E086B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  <w:r>
                    <w:rPr>
                      <w:sz w:val="22"/>
                      <w:szCs w:val="22"/>
                      <w:lang w:val="pt-BR"/>
                    </w:rPr>
                    <w:t>Casos que ainda persistam com sinais e sintomas da doença</w:t>
                  </w:r>
                  <w:proofErr w:type="gramStart"/>
                  <w:r>
                    <w:rPr>
                      <w:sz w:val="22"/>
                      <w:szCs w:val="22"/>
                      <w:lang w:val="pt-BR"/>
                    </w:rPr>
                    <w:t>, são</w:t>
                  </w:r>
                  <w:proofErr w:type="gramEnd"/>
                  <w:r>
                    <w:rPr>
                      <w:sz w:val="22"/>
                      <w:szCs w:val="22"/>
                      <w:lang w:val="pt-BR"/>
                    </w:rPr>
                    <w:t xml:space="preserve"> considerados </w:t>
                  </w:r>
                  <w:proofErr w:type="spellStart"/>
                  <w:r>
                    <w:rPr>
                      <w:sz w:val="22"/>
                      <w:szCs w:val="22"/>
                      <w:lang w:val="pt-BR"/>
                    </w:rPr>
                    <w:t>reinfecçao</w:t>
                  </w:r>
                  <w:proofErr w:type="spellEnd"/>
                  <w:r>
                    <w:rPr>
                      <w:sz w:val="22"/>
                      <w:szCs w:val="22"/>
                      <w:lang w:val="pt-BR"/>
                    </w:rPr>
                    <w:t xml:space="preserve">, daí será encerrado o caso e feita nova busca ativa </w:t>
                  </w:r>
                </w:p>
                <w:p w:rsidR="003E086B" w:rsidRDefault="003E086B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3E086B" w:rsidRPr="003E086B">
        <w:rPr>
          <w:noProof/>
          <w:lang w:val="pt-BR"/>
        </w:rPr>
        <w:pict>
          <v:shape id="_x0000_s1033" type="#_x0000_t202" style="position:absolute;margin-left:135.55pt;margin-top:419.65pt;width:169.25pt;height:31.85pt;z-index:251674624;mso-width-percent:400;mso-width-percent:400;mso-width-relative:margin;mso-height-relative:margin">
            <v:textbox>
              <w:txbxContent>
                <w:p w:rsidR="003E086B" w:rsidRDefault="003E086B" w:rsidP="003E086B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  <w:r>
                    <w:rPr>
                      <w:sz w:val="22"/>
                      <w:szCs w:val="22"/>
                      <w:lang w:val="pt-BR"/>
                    </w:rPr>
                    <w:t xml:space="preserve">Após 12 meses nova avaliação dos casos positivos </w:t>
                  </w:r>
                </w:p>
                <w:p w:rsidR="003E086B" w:rsidRDefault="003E086B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3E086B" w:rsidRPr="003E086B">
        <w:rPr>
          <w:noProof/>
          <w:lang w:val="pt-BR"/>
        </w:rPr>
        <w:pict>
          <v:shape id="_x0000_s1032" type="#_x0000_t202" style="position:absolute;margin-left:135.15pt;margin-top:366.4pt;width:169.25pt;height:34.8pt;z-index:251672576;mso-width-percent:400;mso-width-percent:400;mso-width-relative:margin;mso-height-relative:margin">
            <v:textbox>
              <w:txbxContent>
                <w:p w:rsidR="003E086B" w:rsidRDefault="003E086B" w:rsidP="003E086B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  <w:r>
                    <w:rPr>
                      <w:sz w:val="22"/>
                      <w:szCs w:val="22"/>
                      <w:lang w:val="pt-BR"/>
                    </w:rPr>
                    <w:t xml:space="preserve">Após </w:t>
                  </w:r>
                  <w:proofErr w:type="gramStart"/>
                  <w:r>
                    <w:rPr>
                      <w:sz w:val="22"/>
                      <w:szCs w:val="22"/>
                      <w:lang w:val="pt-BR"/>
                    </w:rPr>
                    <w:t>6</w:t>
                  </w:r>
                  <w:proofErr w:type="gramEnd"/>
                  <w:r>
                    <w:rPr>
                      <w:sz w:val="22"/>
                      <w:szCs w:val="22"/>
                      <w:lang w:val="pt-BR"/>
                    </w:rPr>
                    <w:t xml:space="preserve"> meses, reavaliação dos casos positivos tratados </w:t>
                  </w:r>
                </w:p>
                <w:p w:rsidR="003E086B" w:rsidRDefault="003E086B" w:rsidP="003E086B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</w:p>
                <w:p w:rsidR="003E086B" w:rsidRPr="003E086B" w:rsidRDefault="003E086B" w:rsidP="003E086B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826D81" w:rsidRPr="00826D81">
        <w:rPr>
          <w:noProof/>
          <w:lang w:val="pt-BR"/>
        </w:rPr>
        <w:pict>
          <v:shape id="_x0000_s1031" type="#_x0000_t202" style="position:absolute;margin-left:134.75pt;margin-top:310.9pt;width:169.25pt;height:37.05pt;z-index:251670528;mso-width-percent:400;mso-width-percent:400;mso-width-relative:margin;mso-height-relative:margin">
            <v:textbox>
              <w:txbxContent>
                <w:p w:rsidR="003E086B" w:rsidRDefault="003E086B" w:rsidP="003E086B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  <w:r>
                    <w:rPr>
                      <w:sz w:val="22"/>
                      <w:szCs w:val="22"/>
                      <w:lang w:val="pt-BR"/>
                    </w:rPr>
                    <w:t>Tratamento dos casos positivos e seus conviventes</w:t>
                  </w:r>
                </w:p>
                <w:p w:rsidR="003E086B" w:rsidRDefault="003E086B" w:rsidP="003E086B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</w:p>
                <w:p w:rsidR="00826D81" w:rsidRDefault="00826D81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826D81" w:rsidRPr="00826D81">
        <w:rPr>
          <w:noProof/>
          <w:lang w:val="pt-BR"/>
        </w:rPr>
        <w:pict>
          <v:shape id="_x0000_s1030" type="#_x0000_t202" style="position:absolute;margin-left:134.35pt;margin-top:256.9pt;width:169.25pt;height:34.8pt;z-index:251668480;mso-width-percent:400;mso-width-percent:400;mso-width-relative:margin;mso-height-relative:margin">
            <v:textbox>
              <w:txbxContent>
                <w:p w:rsidR="00826D81" w:rsidRDefault="00826D81" w:rsidP="00826D81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  <w:r>
                    <w:rPr>
                      <w:sz w:val="22"/>
                      <w:szCs w:val="22"/>
                      <w:lang w:val="pt-BR"/>
                    </w:rPr>
                    <w:t>Busca ativa dos conviventes dos casos positivos</w:t>
                  </w:r>
                </w:p>
                <w:p w:rsidR="00826D81" w:rsidRDefault="00826D81" w:rsidP="00826D81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</w:p>
                <w:p w:rsidR="00826D81" w:rsidRDefault="00826D81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826D81" w:rsidRPr="00826D81">
        <w:rPr>
          <w:noProof/>
          <w:lang w:val="pt-BR"/>
        </w:rPr>
        <w:pict>
          <v:shape id="_x0000_s1029" type="#_x0000_t202" style="position:absolute;margin-left:134.35pt;margin-top:196.15pt;width:169.25pt;height:36.35pt;z-index:251666432;mso-width-percent:400;mso-width-percent:400;mso-width-relative:margin;mso-height-relative:margin">
            <v:textbox>
              <w:txbxContent>
                <w:p w:rsidR="00826D81" w:rsidRDefault="00826D81" w:rsidP="00826D81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pt-BR"/>
                    </w:rPr>
                    <w:t>Notificaçao</w:t>
                  </w:r>
                  <w:proofErr w:type="spellEnd"/>
                  <w:r>
                    <w:rPr>
                      <w:sz w:val="22"/>
                      <w:szCs w:val="22"/>
                      <w:lang w:val="pt-BR"/>
                    </w:rPr>
                    <w:t xml:space="preserve"> no SINAN dos casos positivos</w:t>
                  </w:r>
                </w:p>
                <w:p w:rsidR="00826D81" w:rsidRDefault="00826D81" w:rsidP="00826D81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</w:p>
                <w:p w:rsidR="00826D81" w:rsidRPr="00826D81" w:rsidRDefault="00826D81" w:rsidP="00826D81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826D81" w:rsidRPr="00826D81">
        <w:rPr>
          <w:noProof/>
          <w:lang w:val="pt-BR"/>
        </w:rPr>
        <w:pict>
          <v:shape id="_x0000_s1028" type="#_x0000_t202" style="position:absolute;margin-left:128.35pt;margin-top:135.4pt;width:175.25pt;height:35.6pt;z-index:251664384;mso-width-relative:margin;mso-height-relative:margin">
            <v:textbox>
              <w:txbxContent>
                <w:p w:rsidR="00826D81" w:rsidRDefault="00826D81" w:rsidP="00826D81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  <w:r>
                    <w:rPr>
                      <w:sz w:val="22"/>
                      <w:szCs w:val="22"/>
                      <w:lang w:val="pt-BR"/>
                    </w:rPr>
                    <w:t xml:space="preserve">Transferência para a ficha numero </w:t>
                  </w:r>
                  <w:proofErr w:type="gramStart"/>
                  <w:r>
                    <w:rPr>
                      <w:sz w:val="22"/>
                      <w:szCs w:val="22"/>
                      <w:lang w:val="pt-BR"/>
                    </w:rPr>
                    <w:t>2</w:t>
                  </w:r>
                  <w:proofErr w:type="gramEnd"/>
                  <w:r>
                    <w:rPr>
                      <w:sz w:val="22"/>
                      <w:szCs w:val="22"/>
                      <w:lang w:val="pt-BR"/>
                    </w:rPr>
                    <w:t xml:space="preserve"> </w:t>
                  </w:r>
                </w:p>
                <w:p w:rsidR="00826D81" w:rsidRDefault="00826D81" w:rsidP="00826D81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  <w:proofErr w:type="gramStart"/>
                  <w:r>
                    <w:rPr>
                      <w:sz w:val="22"/>
                      <w:szCs w:val="22"/>
                      <w:lang w:val="pt-BR"/>
                    </w:rPr>
                    <w:t>apenas</w:t>
                  </w:r>
                  <w:proofErr w:type="gramEnd"/>
                  <w:r>
                    <w:rPr>
                      <w:sz w:val="22"/>
                      <w:szCs w:val="22"/>
                      <w:lang w:val="pt-BR"/>
                    </w:rPr>
                    <w:t xml:space="preserve"> dos casos positivos</w:t>
                  </w:r>
                </w:p>
                <w:p w:rsidR="00826D81" w:rsidRDefault="00826D81" w:rsidP="00826D81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</w:p>
                <w:p w:rsidR="00826D81" w:rsidRDefault="00826D81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826D81" w:rsidRPr="00826D81">
        <w:rPr>
          <w:noProof/>
          <w:lang w:val="pt-BR"/>
        </w:rPr>
        <w:pict>
          <v:shape id="_x0000_s1027" type="#_x0000_t202" style="position:absolute;margin-left:127.95pt;margin-top:74.65pt;width:169.25pt;height:37.1pt;z-index:251662336;mso-width-percent:400;mso-width-percent:400;mso-width-relative:margin;mso-height-relative:margin">
            <v:textbox>
              <w:txbxContent>
                <w:p w:rsidR="00826D81" w:rsidRDefault="00826D81" w:rsidP="00826D81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  <w:r>
                    <w:rPr>
                      <w:sz w:val="22"/>
                      <w:szCs w:val="22"/>
                      <w:lang w:val="pt-BR"/>
                    </w:rPr>
                    <w:t xml:space="preserve">Anotação na ficha numero </w:t>
                  </w:r>
                  <w:proofErr w:type="gramStart"/>
                  <w:r>
                    <w:rPr>
                      <w:sz w:val="22"/>
                      <w:szCs w:val="22"/>
                      <w:lang w:val="pt-BR"/>
                    </w:rPr>
                    <w:t>1</w:t>
                  </w:r>
                  <w:proofErr w:type="gramEnd"/>
                  <w:r>
                    <w:rPr>
                      <w:sz w:val="22"/>
                      <w:szCs w:val="22"/>
                      <w:lang w:val="pt-BR"/>
                    </w:rPr>
                    <w:t xml:space="preserve"> de </w:t>
                  </w:r>
                </w:p>
                <w:p w:rsidR="00826D81" w:rsidRDefault="00826D81" w:rsidP="00826D81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  <w:proofErr w:type="gramStart"/>
                  <w:r>
                    <w:rPr>
                      <w:sz w:val="22"/>
                      <w:szCs w:val="22"/>
                      <w:lang w:val="pt-BR"/>
                    </w:rPr>
                    <w:t>todos</w:t>
                  </w:r>
                  <w:proofErr w:type="gramEnd"/>
                  <w:r>
                    <w:rPr>
                      <w:sz w:val="22"/>
                      <w:szCs w:val="22"/>
                      <w:lang w:val="pt-BR"/>
                    </w:rPr>
                    <w:t xml:space="preserve"> os estudantes examinados</w:t>
                  </w:r>
                </w:p>
                <w:p w:rsidR="00826D81" w:rsidRDefault="00826D81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  <w:r w:rsidR="00826D81" w:rsidRPr="00826D81">
        <w:rPr>
          <w:noProof/>
          <w:lang w:val="pt-BR"/>
        </w:rPr>
        <w:pict>
          <v:shape id="_x0000_s1026" type="#_x0000_t202" style="position:absolute;margin-left:0;margin-top:0;width:211.25pt;height:38.2pt;z-index:251660288;mso-position-horizontal:center;mso-width-relative:margin;mso-height-relative:margin">
            <v:textbox>
              <w:txbxContent>
                <w:p w:rsidR="00826D81" w:rsidRPr="00A17E51" w:rsidRDefault="00826D81" w:rsidP="00826D81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  <w:r w:rsidRPr="00A17E51">
                    <w:rPr>
                      <w:sz w:val="22"/>
                      <w:szCs w:val="22"/>
                      <w:lang w:val="pt-BR"/>
                    </w:rPr>
                    <w:t>Busca ativa em</w:t>
                  </w:r>
                  <w:r>
                    <w:rPr>
                      <w:sz w:val="22"/>
                      <w:szCs w:val="22"/>
                      <w:lang w:val="pt-BR"/>
                    </w:rPr>
                    <w:t xml:space="preserve"> esc</w:t>
                  </w:r>
                  <w:r w:rsidRPr="00A17E51">
                    <w:rPr>
                      <w:sz w:val="22"/>
                      <w:szCs w:val="22"/>
                      <w:lang w:val="pt-BR"/>
                    </w:rPr>
                    <w:t xml:space="preserve">olares de 1º ao 5º ano do </w:t>
                  </w:r>
                </w:p>
                <w:p w:rsidR="00826D81" w:rsidRDefault="00826D81" w:rsidP="00826D81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  <w:proofErr w:type="gramStart"/>
                  <w:r w:rsidRPr="00A17E51">
                    <w:rPr>
                      <w:sz w:val="22"/>
                      <w:szCs w:val="22"/>
                      <w:lang w:val="pt-BR"/>
                    </w:rPr>
                    <w:t>ensino</w:t>
                  </w:r>
                  <w:proofErr w:type="gramEnd"/>
                  <w:r w:rsidRPr="00A17E51">
                    <w:rPr>
                      <w:sz w:val="22"/>
                      <w:szCs w:val="22"/>
                      <w:lang w:val="pt-BR"/>
                    </w:rPr>
                    <w:t xml:space="preserve"> fundamental da rede publica</w:t>
                  </w:r>
                </w:p>
                <w:p w:rsidR="00826D81" w:rsidRDefault="00826D81" w:rsidP="00826D81">
                  <w:pPr>
                    <w:jc w:val="center"/>
                    <w:rPr>
                      <w:sz w:val="22"/>
                      <w:szCs w:val="22"/>
                      <w:lang w:val="pt-BR"/>
                    </w:rPr>
                  </w:pPr>
                </w:p>
                <w:p w:rsidR="00826D81" w:rsidRDefault="00826D81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sectPr w:rsidR="00826D81" w:rsidRPr="00826D81" w:rsidSect="004842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6D81"/>
    <w:rsid w:val="001428E3"/>
    <w:rsid w:val="00263947"/>
    <w:rsid w:val="003E086B"/>
    <w:rsid w:val="004842D6"/>
    <w:rsid w:val="00826D81"/>
    <w:rsid w:val="00934AF7"/>
    <w:rsid w:val="00E1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7"/>
        <o:r id="V:Rule4" type="connector" idref="#_x0000_s1038"/>
        <o:r id="V:Rule6" type="connector" idref="#_x0000_s1039"/>
        <o:r id="V:Rule10" type="connector" idref="#_x0000_s1041"/>
        <o:r id="V:Rule12" type="connector" idref="#_x0000_s1042"/>
        <o:r id="V:Rule14" type="connector" idref="#_x0000_s1043"/>
        <o:r id="V:Rule16" type="connector" idref="#_x0000_s1044"/>
        <o:r id="V:Rule22" type="connector" idref="#_x0000_s1047"/>
        <o:r id="V:Rule28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6D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D8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elietesfalsin</dc:creator>
  <cp:lastModifiedBy>elietesfalsin</cp:lastModifiedBy>
  <cp:revision>1</cp:revision>
  <dcterms:created xsi:type="dcterms:W3CDTF">2015-07-31T10:37:00Z</dcterms:created>
  <dcterms:modified xsi:type="dcterms:W3CDTF">2015-07-31T11:06:00Z</dcterms:modified>
</cp:coreProperties>
</file>